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2607" w14:textId="77777777" w:rsidR="00F72A42" w:rsidRDefault="00346DEE">
      <w:pPr>
        <w:spacing w:line="360" w:lineRule="auto"/>
        <w:jc w:val="both"/>
        <w:rPr>
          <w:rFonts w:ascii="宋体" w:eastAsia="宋体" w:hAnsi="宋体" w:cs="宋体"/>
          <w:b/>
          <w:sz w:val="28"/>
          <w:szCs w:val="28"/>
        </w:rPr>
      </w:pPr>
      <w:r>
        <w:rPr>
          <w:rFonts w:ascii="宋体" w:eastAsia="宋体" w:hAnsi="宋体" w:cs="宋体" w:hint="eastAsia"/>
          <w:b/>
          <w:sz w:val="28"/>
          <w:szCs w:val="28"/>
        </w:rPr>
        <w:t>附件</w:t>
      </w:r>
      <w:r>
        <w:rPr>
          <w:rFonts w:ascii="宋体" w:eastAsia="宋体" w:hAnsi="宋体" w:cs="宋体" w:hint="eastAsia"/>
          <w:b/>
          <w:sz w:val="28"/>
          <w:szCs w:val="28"/>
        </w:rPr>
        <w:t>1</w:t>
      </w:r>
    </w:p>
    <w:p w14:paraId="72982608" w14:textId="77777777" w:rsidR="00F72A42" w:rsidRDefault="00346DEE">
      <w:pPr>
        <w:rPr>
          <w:rFonts w:ascii="方正小标宋_GBK" w:eastAsia="方正小标宋_GBK"/>
          <w:sz w:val="32"/>
          <w:szCs w:val="32"/>
        </w:rPr>
      </w:pPr>
      <w:r>
        <w:rPr>
          <w:rFonts w:ascii="方正小标宋_GBK" w:eastAsia="方正小标宋_GBK" w:hint="eastAsia"/>
          <w:sz w:val="32"/>
          <w:szCs w:val="32"/>
        </w:rPr>
        <w:t>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6"/>
        <w:gridCol w:w="857"/>
        <w:gridCol w:w="5401"/>
        <w:gridCol w:w="772"/>
      </w:tblGrid>
      <w:tr w:rsidR="00F72A42" w14:paraId="7298260D" w14:textId="77777777">
        <w:tc>
          <w:tcPr>
            <w:tcW w:w="630" w:type="dxa"/>
            <w:tcBorders>
              <w:top w:val="single" w:sz="4" w:space="0" w:color="auto"/>
              <w:left w:val="single" w:sz="4" w:space="0" w:color="auto"/>
              <w:bottom w:val="single" w:sz="4" w:space="0" w:color="auto"/>
              <w:right w:val="single" w:sz="4" w:space="0" w:color="auto"/>
            </w:tcBorders>
            <w:vAlign w:val="center"/>
          </w:tcPr>
          <w:p w14:paraId="72982609" w14:textId="77777777" w:rsidR="00F72A42" w:rsidRDefault="00346DEE">
            <w:pPr>
              <w:rPr>
                <w:rFonts w:ascii="仿宋" w:eastAsia="仿宋" w:hAnsi="仿宋"/>
              </w:rPr>
            </w:pPr>
            <w:r>
              <w:rPr>
                <w:rFonts w:ascii="仿宋" w:eastAsia="仿宋" w:hAnsi="仿宋" w:hint="eastAsia"/>
              </w:rPr>
              <w:t>序号</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7298260A" w14:textId="77777777" w:rsidR="00F72A42" w:rsidRDefault="00346DEE">
            <w:pPr>
              <w:rPr>
                <w:rFonts w:ascii="仿宋" w:eastAsia="仿宋" w:hAnsi="仿宋"/>
              </w:rPr>
            </w:pPr>
            <w:r>
              <w:rPr>
                <w:rFonts w:ascii="仿宋" w:eastAsia="仿宋" w:hAnsi="仿宋" w:hint="eastAsia"/>
              </w:rPr>
              <w:t>评分因素</w:t>
            </w:r>
          </w:p>
        </w:tc>
        <w:tc>
          <w:tcPr>
            <w:tcW w:w="5401" w:type="dxa"/>
            <w:tcBorders>
              <w:top w:val="single" w:sz="4" w:space="0" w:color="auto"/>
              <w:left w:val="single" w:sz="4" w:space="0" w:color="auto"/>
              <w:bottom w:val="single" w:sz="4" w:space="0" w:color="auto"/>
              <w:right w:val="single" w:sz="4" w:space="0" w:color="auto"/>
            </w:tcBorders>
            <w:vAlign w:val="center"/>
          </w:tcPr>
          <w:p w14:paraId="7298260B" w14:textId="77777777" w:rsidR="00F72A42" w:rsidRDefault="00346DEE">
            <w:pPr>
              <w:rPr>
                <w:rFonts w:ascii="仿宋" w:eastAsia="仿宋" w:hAnsi="仿宋"/>
              </w:rPr>
            </w:pPr>
            <w:r>
              <w:rPr>
                <w:rFonts w:ascii="仿宋" w:eastAsia="仿宋" w:hAnsi="仿宋" w:hint="eastAsia"/>
              </w:rPr>
              <w:t>评审标准</w:t>
            </w:r>
          </w:p>
        </w:tc>
        <w:tc>
          <w:tcPr>
            <w:tcW w:w="772" w:type="dxa"/>
            <w:tcBorders>
              <w:top w:val="single" w:sz="4" w:space="0" w:color="auto"/>
              <w:left w:val="single" w:sz="4" w:space="0" w:color="auto"/>
              <w:bottom w:val="single" w:sz="4" w:space="0" w:color="auto"/>
              <w:right w:val="single" w:sz="4" w:space="0" w:color="auto"/>
            </w:tcBorders>
            <w:vAlign w:val="center"/>
          </w:tcPr>
          <w:p w14:paraId="7298260C" w14:textId="77777777" w:rsidR="00F72A42" w:rsidRDefault="00346DEE">
            <w:pPr>
              <w:rPr>
                <w:rFonts w:ascii="仿宋" w:eastAsia="仿宋" w:hAnsi="仿宋"/>
              </w:rPr>
            </w:pPr>
            <w:r>
              <w:rPr>
                <w:rFonts w:ascii="仿宋" w:eastAsia="仿宋" w:hAnsi="仿宋" w:hint="eastAsia"/>
              </w:rPr>
              <w:t>分值</w:t>
            </w:r>
          </w:p>
        </w:tc>
      </w:tr>
      <w:tr w:rsidR="00F72A42" w14:paraId="72982612" w14:textId="77777777">
        <w:trPr>
          <w:trHeight w:val="1634"/>
        </w:trPr>
        <w:tc>
          <w:tcPr>
            <w:tcW w:w="630" w:type="dxa"/>
            <w:tcBorders>
              <w:top w:val="single" w:sz="4" w:space="0" w:color="auto"/>
              <w:left w:val="single" w:sz="4" w:space="0" w:color="auto"/>
              <w:right w:val="single" w:sz="4" w:space="0" w:color="auto"/>
            </w:tcBorders>
            <w:vAlign w:val="center"/>
          </w:tcPr>
          <w:p w14:paraId="7298260E" w14:textId="77777777" w:rsidR="00F72A42" w:rsidRDefault="00346DEE">
            <w:pPr>
              <w:rPr>
                <w:rFonts w:ascii="仿宋" w:eastAsia="仿宋" w:hAnsi="仿宋"/>
              </w:rPr>
            </w:pPr>
            <w:r>
              <w:rPr>
                <w:rFonts w:ascii="仿宋" w:eastAsia="仿宋" w:hAnsi="仿宋" w:hint="eastAsia"/>
              </w:rPr>
              <w:t>1</w:t>
            </w:r>
          </w:p>
        </w:tc>
        <w:tc>
          <w:tcPr>
            <w:tcW w:w="1493" w:type="dxa"/>
            <w:gridSpan w:val="2"/>
            <w:tcBorders>
              <w:top w:val="single" w:sz="4" w:space="0" w:color="auto"/>
              <w:left w:val="single" w:sz="4" w:space="0" w:color="auto"/>
              <w:right w:val="single" w:sz="4" w:space="0" w:color="auto"/>
            </w:tcBorders>
            <w:vAlign w:val="center"/>
          </w:tcPr>
          <w:p w14:paraId="7298260F" w14:textId="77777777" w:rsidR="00F72A42" w:rsidRDefault="00346DEE">
            <w:pPr>
              <w:rPr>
                <w:rFonts w:ascii="仿宋" w:eastAsia="仿宋" w:hAnsi="仿宋"/>
              </w:rPr>
            </w:pPr>
            <w:r>
              <w:rPr>
                <w:rFonts w:ascii="仿宋" w:eastAsia="仿宋" w:hAnsi="仿宋" w:hint="eastAsia"/>
              </w:rPr>
              <w:t>价格（</w:t>
            </w:r>
            <w:r>
              <w:rPr>
                <w:rFonts w:ascii="仿宋" w:eastAsia="仿宋" w:hAnsi="仿宋" w:hint="eastAsia"/>
              </w:rPr>
              <w:t>30</w:t>
            </w:r>
            <w:r>
              <w:rPr>
                <w:rFonts w:ascii="仿宋" w:eastAsia="仿宋" w:hAnsi="仿宋" w:hint="eastAsia"/>
              </w:rPr>
              <w:t>分）</w:t>
            </w:r>
          </w:p>
        </w:tc>
        <w:tc>
          <w:tcPr>
            <w:tcW w:w="5401" w:type="dxa"/>
            <w:tcBorders>
              <w:top w:val="single" w:sz="4" w:space="0" w:color="auto"/>
              <w:left w:val="single" w:sz="4" w:space="0" w:color="auto"/>
              <w:right w:val="single" w:sz="4" w:space="0" w:color="auto"/>
            </w:tcBorders>
            <w:vAlign w:val="center"/>
          </w:tcPr>
          <w:p w14:paraId="72982610" w14:textId="77777777" w:rsidR="00F72A42" w:rsidRDefault="00346DEE">
            <w:pPr>
              <w:ind w:firstLineChars="200" w:firstLine="420"/>
              <w:jc w:val="both"/>
              <w:rPr>
                <w:rFonts w:ascii="仿宋" w:eastAsia="仿宋" w:hAnsi="仿宋"/>
              </w:rPr>
            </w:pPr>
            <w:r>
              <w:rPr>
                <w:rFonts w:ascii="仿宋" w:eastAsia="仿宋" w:hAnsi="仿宋" w:hint="eastAsia"/>
              </w:rPr>
              <w:t>价格分采用低价优先法计算，即满足采购文件要求且报价最低的供应商报价为评审基准价，其价格分为满分</w:t>
            </w:r>
            <w:r>
              <w:rPr>
                <w:rFonts w:ascii="仿宋" w:eastAsia="仿宋" w:hAnsi="仿宋" w:hint="eastAsia"/>
              </w:rPr>
              <w:t>30</w:t>
            </w:r>
            <w:r>
              <w:rPr>
                <w:rFonts w:ascii="仿宋" w:eastAsia="仿宋" w:hAnsi="仿宋" w:hint="eastAsia"/>
              </w:rPr>
              <w:t>分，其它供应商的价格</w:t>
            </w:r>
            <w:proofErr w:type="gramStart"/>
            <w:r>
              <w:rPr>
                <w:rFonts w:ascii="仿宋" w:eastAsia="仿宋" w:hAnsi="仿宋" w:hint="eastAsia"/>
              </w:rPr>
              <w:t>分统一</w:t>
            </w:r>
            <w:proofErr w:type="gramEnd"/>
            <w:r>
              <w:rPr>
                <w:rFonts w:ascii="仿宋" w:eastAsia="仿宋" w:hAnsi="仿宋" w:hint="eastAsia"/>
              </w:rPr>
              <w:t>按照以下公式计算：报价得分</w:t>
            </w:r>
            <w:r>
              <w:rPr>
                <w:rFonts w:ascii="仿宋" w:eastAsia="仿宋" w:hAnsi="仿宋" w:hint="eastAsia"/>
              </w:rPr>
              <w:t>=(</w:t>
            </w:r>
            <w:r>
              <w:rPr>
                <w:rFonts w:ascii="仿宋" w:eastAsia="仿宋" w:hAnsi="仿宋" w:hint="eastAsia"/>
              </w:rPr>
              <w:t>评审基准价</w:t>
            </w:r>
            <w:r>
              <w:rPr>
                <w:rFonts w:ascii="仿宋" w:eastAsia="仿宋" w:hAnsi="仿宋" w:hint="eastAsia"/>
              </w:rPr>
              <w:t>/</w:t>
            </w:r>
            <w:r>
              <w:rPr>
                <w:rFonts w:ascii="仿宋" w:eastAsia="仿宋" w:hAnsi="仿宋" w:hint="eastAsia"/>
              </w:rPr>
              <w:t>报价</w:t>
            </w:r>
            <w:r>
              <w:rPr>
                <w:rFonts w:ascii="仿宋" w:eastAsia="仿宋" w:hAnsi="仿宋" w:hint="eastAsia"/>
              </w:rPr>
              <w:t>)</w:t>
            </w:r>
            <w:r>
              <w:rPr>
                <w:rFonts w:ascii="仿宋" w:eastAsia="仿宋" w:hAnsi="仿宋" w:hint="eastAsia"/>
              </w:rPr>
              <w:t>×</w:t>
            </w:r>
            <w:r>
              <w:rPr>
                <w:rFonts w:ascii="仿宋" w:eastAsia="仿宋" w:hAnsi="仿宋" w:hint="eastAsia"/>
              </w:rPr>
              <w:t>30</w:t>
            </w:r>
            <w:r>
              <w:rPr>
                <w:rFonts w:ascii="仿宋" w:eastAsia="仿宋" w:hAnsi="仿宋" w:hint="eastAsia"/>
              </w:rPr>
              <w:t>分。（保留两位小数）</w:t>
            </w:r>
          </w:p>
        </w:tc>
        <w:tc>
          <w:tcPr>
            <w:tcW w:w="772" w:type="dxa"/>
            <w:tcBorders>
              <w:top w:val="single" w:sz="4" w:space="0" w:color="auto"/>
              <w:left w:val="single" w:sz="4" w:space="0" w:color="auto"/>
              <w:right w:val="single" w:sz="4" w:space="0" w:color="auto"/>
            </w:tcBorders>
            <w:vAlign w:val="center"/>
          </w:tcPr>
          <w:p w14:paraId="72982611" w14:textId="77777777" w:rsidR="00F72A42" w:rsidRDefault="00346DEE">
            <w:pPr>
              <w:rPr>
                <w:rFonts w:ascii="仿宋" w:eastAsia="仿宋" w:hAnsi="仿宋"/>
              </w:rPr>
            </w:pPr>
            <w:r>
              <w:rPr>
                <w:rFonts w:ascii="仿宋" w:eastAsia="仿宋" w:hAnsi="仿宋" w:hint="eastAsia"/>
              </w:rPr>
              <w:t>30</w:t>
            </w:r>
          </w:p>
        </w:tc>
      </w:tr>
      <w:tr w:rsidR="00F72A42" w14:paraId="72982619" w14:textId="77777777">
        <w:trPr>
          <w:trHeight w:val="557"/>
        </w:trPr>
        <w:tc>
          <w:tcPr>
            <w:tcW w:w="630" w:type="dxa"/>
            <w:vMerge w:val="restart"/>
            <w:tcBorders>
              <w:top w:val="single" w:sz="4" w:space="0" w:color="auto"/>
              <w:left w:val="single" w:sz="4" w:space="0" w:color="auto"/>
              <w:right w:val="single" w:sz="4" w:space="0" w:color="auto"/>
            </w:tcBorders>
            <w:vAlign w:val="center"/>
          </w:tcPr>
          <w:p w14:paraId="72982613" w14:textId="77777777" w:rsidR="00F72A42" w:rsidRDefault="00346DEE">
            <w:pPr>
              <w:rPr>
                <w:rFonts w:ascii="仿宋" w:eastAsia="仿宋" w:hAnsi="仿宋"/>
              </w:rPr>
            </w:pPr>
            <w:r>
              <w:rPr>
                <w:rFonts w:ascii="仿宋" w:eastAsia="仿宋" w:hAnsi="仿宋" w:hint="eastAsia"/>
              </w:rPr>
              <w:t>2</w:t>
            </w:r>
          </w:p>
        </w:tc>
        <w:tc>
          <w:tcPr>
            <w:tcW w:w="636" w:type="dxa"/>
            <w:vMerge w:val="restart"/>
            <w:tcBorders>
              <w:top w:val="single" w:sz="4" w:space="0" w:color="auto"/>
              <w:left w:val="single" w:sz="4" w:space="0" w:color="auto"/>
              <w:right w:val="single" w:sz="4" w:space="0" w:color="auto"/>
            </w:tcBorders>
            <w:vAlign w:val="center"/>
          </w:tcPr>
          <w:p w14:paraId="72982614" w14:textId="77777777" w:rsidR="00F72A42" w:rsidRDefault="00346DEE">
            <w:pPr>
              <w:rPr>
                <w:rFonts w:ascii="仿宋" w:eastAsia="仿宋" w:hAnsi="仿宋"/>
              </w:rPr>
            </w:pPr>
            <w:r>
              <w:rPr>
                <w:rFonts w:ascii="仿宋" w:eastAsia="仿宋" w:hAnsi="仿宋" w:hint="eastAsia"/>
              </w:rPr>
              <w:t>技术响应及实施方案（</w:t>
            </w:r>
            <w:r>
              <w:rPr>
                <w:rFonts w:ascii="仿宋" w:eastAsia="仿宋" w:hAnsi="仿宋"/>
              </w:rPr>
              <w:t>4</w:t>
            </w:r>
            <w:r>
              <w:rPr>
                <w:rFonts w:ascii="仿宋" w:eastAsia="仿宋" w:hAnsi="仿宋" w:hint="eastAsia"/>
              </w:rPr>
              <w:t>8</w:t>
            </w:r>
            <w:r>
              <w:rPr>
                <w:rFonts w:ascii="仿宋" w:eastAsia="仿宋" w:hAnsi="仿宋" w:hint="eastAsia"/>
              </w:rPr>
              <w:t>分）</w:t>
            </w:r>
          </w:p>
        </w:tc>
        <w:tc>
          <w:tcPr>
            <w:tcW w:w="857" w:type="dxa"/>
            <w:vMerge w:val="restart"/>
            <w:tcBorders>
              <w:top w:val="single" w:sz="4" w:space="0" w:color="auto"/>
              <w:left w:val="single" w:sz="4" w:space="0" w:color="auto"/>
              <w:right w:val="single" w:sz="4" w:space="0" w:color="auto"/>
            </w:tcBorders>
            <w:vAlign w:val="center"/>
          </w:tcPr>
          <w:p w14:paraId="72982615" w14:textId="77777777" w:rsidR="00F72A42" w:rsidRDefault="00346DEE">
            <w:pPr>
              <w:rPr>
                <w:rFonts w:ascii="仿宋" w:eastAsia="仿宋" w:hAnsi="仿宋"/>
                <w:snapToGrid w:val="0"/>
              </w:rPr>
            </w:pPr>
            <w:r>
              <w:rPr>
                <w:rFonts w:ascii="仿宋" w:eastAsia="仿宋" w:hAnsi="仿宋" w:hint="eastAsia"/>
                <w:snapToGrid w:val="0"/>
              </w:rPr>
              <w:t>技术指标响应</w:t>
            </w:r>
          </w:p>
        </w:tc>
        <w:tc>
          <w:tcPr>
            <w:tcW w:w="5401" w:type="dxa"/>
            <w:tcBorders>
              <w:top w:val="single" w:sz="4" w:space="0" w:color="auto"/>
              <w:left w:val="single" w:sz="4" w:space="0" w:color="auto"/>
              <w:right w:val="single" w:sz="4" w:space="0" w:color="auto"/>
            </w:tcBorders>
            <w:vAlign w:val="center"/>
          </w:tcPr>
          <w:p w14:paraId="72982616"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由采购小组根据供应商填报的报价表、技术条款偏离表和技术支持资料（如白皮书、彩页、手册、检测报告等）等有关资料进行打分：</w:t>
            </w:r>
          </w:p>
          <w:p w14:paraId="72982617"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四、项目需求中标注的“★”的内容为实质性要求，有一项不符合要求或不响应的作无效响应处理；采购文件中标注“▲”的内容为重要参数，供应商需对标注“▲”参数提供彩页或白皮书或检测报告或功能证明截图等技术支持资料，有负偏离的每条扣</w:t>
            </w:r>
            <w:r>
              <w:rPr>
                <w:rFonts w:ascii="仿宋" w:eastAsia="仿宋" w:hAnsi="仿宋" w:hint="eastAsia"/>
                <w:snapToGrid w:val="0"/>
              </w:rPr>
              <w:t>1</w:t>
            </w:r>
            <w:r>
              <w:rPr>
                <w:rFonts w:ascii="仿宋" w:eastAsia="仿宋" w:hAnsi="仿宋" w:hint="eastAsia"/>
                <w:snapToGrid w:val="0"/>
              </w:rPr>
              <w:t>分；其余普通参数，有负偏离的每条扣</w:t>
            </w:r>
            <w:r>
              <w:rPr>
                <w:rFonts w:ascii="仿宋" w:eastAsia="仿宋" w:hAnsi="仿宋" w:hint="eastAsia"/>
                <w:snapToGrid w:val="0"/>
              </w:rPr>
              <w:t>0.5</w:t>
            </w:r>
            <w:r>
              <w:rPr>
                <w:rFonts w:ascii="仿宋" w:eastAsia="仿宋" w:hAnsi="仿宋" w:hint="eastAsia"/>
                <w:snapToGrid w:val="0"/>
              </w:rPr>
              <w:t>分，扣完为止。</w:t>
            </w:r>
          </w:p>
        </w:tc>
        <w:tc>
          <w:tcPr>
            <w:tcW w:w="772" w:type="dxa"/>
            <w:tcBorders>
              <w:top w:val="single" w:sz="4" w:space="0" w:color="auto"/>
              <w:left w:val="single" w:sz="4" w:space="0" w:color="auto"/>
              <w:right w:val="single" w:sz="4" w:space="0" w:color="auto"/>
            </w:tcBorders>
            <w:vAlign w:val="center"/>
          </w:tcPr>
          <w:p w14:paraId="72982618" w14:textId="77777777" w:rsidR="00F72A42" w:rsidRDefault="00346DEE">
            <w:pPr>
              <w:rPr>
                <w:rFonts w:ascii="仿宋" w:eastAsia="仿宋" w:hAnsi="仿宋"/>
              </w:rPr>
            </w:pPr>
            <w:r>
              <w:rPr>
                <w:rFonts w:ascii="仿宋" w:eastAsia="仿宋" w:hAnsi="仿宋"/>
              </w:rPr>
              <w:t>24</w:t>
            </w:r>
          </w:p>
        </w:tc>
      </w:tr>
      <w:tr w:rsidR="00F72A42" w14:paraId="7298261F" w14:textId="77777777">
        <w:trPr>
          <w:trHeight w:val="815"/>
        </w:trPr>
        <w:tc>
          <w:tcPr>
            <w:tcW w:w="630" w:type="dxa"/>
            <w:vMerge/>
            <w:tcBorders>
              <w:left w:val="single" w:sz="4" w:space="0" w:color="auto"/>
              <w:right w:val="single" w:sz="4" w:space="0" w:color="auto"/>
            </w:tcBorders>
            <w:vAlign w:val="center"/>
          </w:tcPr>
          <w:p w14:paraId="7298261A" w14:textId="77777777" w:rsidR="00F72A42" w:rsidRDefault="00F72A42">
            <w:pPr>
              <w:rPr>
                <w:rFonts w:ascii="仿宋" w:eastAsia="仿宋" w:hAnsi="仿宋"/>
              </w:rPr>
            </w:pPr>
          </w:p>
        </w:tc>
        <w:tc>
          <w:tcPr>
            <w:tcW w:w="636" w:type="dxa"/>
            <w:vMerge/>
            <w:tcBorders>
              <w:left w:val="single" w:sz="4" w:space="0" w:color="auto"/>
              <w:right w:val="single" w:sz="4" w:space="0" w:color="auto"/>
            </w:tcBorders>
            <w:vAlign w:val="center"/>
          </w:tcPr>
          <w:p w14:paraId="7298261B" w14:textId="77777777" w:rsidR="00F72A42" w:rsidRDefault="00F72A42">
            <w:pPr>
              <w:rPr>
                <w:rFonts w:ascii="仿宋" w:eastAsia="仿宋" w:hAnsi="仿宋"/>
              </w:rPr>
            </w:pPr>
          </w:p>
        </w:tc>
        <w:tc>
          <w:tcPr>
            <w:tcW w:w="857" w:type="dxa"/>
            <w:vMerge/>
            <w:tcBorders>
              <w:left w:val="single" w:sz="4" w:space="0" w:color="auto"/>
              <w:right w:val="single" w:sz="4" w:space="0" w:color="auto"/>
            </w:tcBorders>
            <w:vAlign w:val="center"/>
          </w:tcPr>
          <w:p w14:paraId="7298261C" w14:textId="77777777" w:rsidR="00F72A42" w:rsidRDefault="00F72A42">
            <w:pPr>
              <w:rPr>
                <w:rFonts w:ascii="仿宋" w:eastAsia="仿宋" w:hAnsi="仿宋"/>
                <w:snapToGrid w:val="0"/>
              </w:rPr>
            </w:pPr>
          </w:p>
        </w:tc>
        <w:tc>
          <w:tcPr>
            <w:tcW w:w="5401" w:type="dxa"/>
            <w:tcBorders>
              <w:top w:val="single" w:sz="4" w:space="0" w:color="auto"/>
              <w:left w:val="single" w:sz="4" w:space="0" w:color="auto"/>
              <w:right w:val="single" w:sz="4" w:space="0" w:color="auto"/>
            </w:tcBorders>
            <w:vAlign w:val="center"/>
          </w:tcPr>
          <w:p w14:paraId="7298261D"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供应商所提供的无线</w:t>
            </w:r>
            <w:r>
              <w:rPr>
                <w:rFonts w:ascii="仿宋" w:eastAsia="仿宋" w:hAnsi="仿宋" w:hint="eastAsia"/>
                <w:snapToGrid w:val="0"/>
              </w:rPr>
              <w:t>ONU</w:t>
            </w:r>
            <w:r>
              <w:rPr>
                <w:rFonts w:ascii="仿宋" w:eastAsia="仿宋" w:hAnsi="仿宋" w:hint="eastAsia"/>
                <w:snapToGrid w:val="0"/>
              </w:rPr>
              <w:t>、</w:t>
            </w:r>
            <w:r>
              <w:rPr>
                <w:rFonts w:ascii="仿宋" w:eastAsia="仿宋" w:hAnsi="仿宋" w:hint="eastAsia"/>
                <w:snapToGrid w:val="0"/>
              </w:rPr>
              <w:t>AP</w:t>
            </w:r>
            <w:r>
              <w:rPr>
                <w:rFonts w:ascii="仿宋" w:eastAsia="仿宋" w:hAnsi="仿宋" w:hint="eastAsia"/>
                <w:snapToGrid w:val="0"/>
              </w:rPr>
              <w:t>为同一品牌的得</w:t>
            </w:r>
            <w:r>
              <w:rPr>
                <w:rFonts w:ascii="仿宋" w:eastAsia="仿宋" w:hAnsi="仿宋" w:hint="eastAsia"/>
                <w:snapToGrid w:val="0"/>
              </w:rPr>
              <w:t>5</w:t>
            </w:r>
            <w:r>
              <w:rPr>
                <w:rFonts w:ascii="仿宋" w:eastAsia="仿宋" w:hAnsi="仿宋" w:hint="eastAsia"/>
                <w:snapToGrid w:val="0"/>
              </w:rPr>
              <w:t>分，不是同一品牌的不得分。（提供相关证明材料复印件加盖公章）</w:t>
            </w:r>
          </w:p>
        </w:tc>
        <w:tc>
          <w:tcPr>
            <w:tcW w:w="772" w:type="dxa"/>
            <w:tcBorders>
              <w:left w:val="single" w:sz="4" w:space="0" w:color="auto"/>
              <w:right w:val="single" w:sz="4" w:space="0" w:color="auto"/>
            </w:tcBorders>
            <w:vAlign w:val="center"/>
          </w:tcPr>
          <w:p w14:paraId="7298261E" w14:textId="77777777" w:rsidR="00F72A42" w:rsidRDefault="00346DEE">
            <w:pPr>
              <w:rPr>
                <w:rFonts w:ascii="仿宋" w:eastAsia="仿宋" w:hAnsi="仿宋"/>
              </w:rPr>
            </w:pPr>
            <w:r>
              <w:rPr>
                <w:rFonts w:ascii="仿宋" w:eastAsia="仿宋" w:hAnsi="仿宋" w:hint="eastAsia"/>
              </w:rPr>
              <w:t>5</w:t>
            </w:r>
          </w:p>
        </w:tc>
      </w:tr>
      <w:tr w:rsidR="00F72A42" w14:paraId="72982625" w14:textId="77777777">
        <w:trPr>
          <w:trHeight w:val="1628"/>
        </w:trPr>
        <w:tc>
          <w:tcPr>
            <w:tcW w:w="630" w:type="dxa"/>
            <w:vMerge/>
            <w:tcBorders>
              <w:left w:val="single" w:sz="4" w:space="0" w:color="auto"/>
              <w:right w:val="single" w:sz="4" w:space="0" w:color="auto"/>
            </w:tcBorders>
            <w:vAlign w:val="center"/>
          </w:tcPr>
          <w:p w14:paraId="72982620" w14:textId="77777777" w:rsidR="00F72A42" w:rsidRDefault="00F72A42">
            <w:pPr>
              <w:rPr>
                <w:rFonts w:ascii="仿宋" w:eastAsia="仿宋" w:hAnsi="仿宋"/>
              </w:rPr>
            </w:pPr>
          </w:p>
        </w:tc>
        <w:tc>
          <w:tcPr>
            <w:tcW w:w="636" w:type="dxa"/>
            <w:vMerge/>
            <w:tcBorders>
              <w:left w:val="single" w:sz="4" w:space="0" w:color="auto"/>
              <w:right w:val="single" w:sz="4" w:space="0" w:color="auto"/>
            </w:tcBorders>
            <w:vAlign w:val="center"/>
          </w:tcPr>
          <w:p w14:paraId="72982621" w14:textId="77777777" w:rsidR="00F72A42" w:rsidRDefault="00F72A42">
            <w:pPr>
              <w:rPr>
                <w:rFonts w:ascii="仿宋" w:eastAsia="仿宋" w:hAnsi="仿宋"/>
              </w:rPr>
            </w:pPr>
          </w:p>
        </w:tc>
        <w:tc>
          <w:tcPr>
            <w:tcW w:w="857" w:type="dxa"/>
            <w:tcBorders>
              <w:top w:val="single" w:sz="4" w:space="0" w:color="auto"/>
              <w:left w:val="single" w:sz="4" w:space="0" w:color="auto"/>
              <w:right w:val="single" w:sz="4" w:space="0" w:color="auto"/>
            </w:tcBorders>
            <w:vAlign w:val="center"/>
          </w:tcPr>
          <w:p w14:paraId="72982622" w14:textId="77777777" w:rsidR="00F72A42" w:rsidRDefault="00346DEE">
            <w:pPr>
              <w:rPr>
                <w:rFonts w:ascii="仿宋" w:eastAsia="仿宋" w:hAnsi="仿宋"/>
                <w:snapToGrid w:val="0"/>
              </w:rPr>
            </w:pPr>
            <w:r>
              <w:rPr>
                <w:rFonts w:ascii="仿宋" w:eastAsia="仿宋" w:hAnsi="仿宋" w:hint="eastAsia"/>
                <w:snapToGrid w:val="0"/>
              </w:rPr>
              <w:t>技术响应方案</w:t>
            </w:r>
          </w:p>
        </w:tc>
        <w:tc>
          <w:tcPr>
            <w:tcW w:w="5401" w:type="dxa"/>
            <w:tcBorders>
              <w:top w:val="single" w:sz="4" w:space="0" w:color="auto"/>
              <w:left w:val="single" w:sz="4" w:space="0" w:color="auto"/>
              <w:right w:val="single" w:sz="4" w:space="0" w:color="auto"/>
            </w:tcBorders>
            <w:vAlign w:val="center"/>
          </w:tcPr>
          <w:p w14:paraId="72982623"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采购小组根据供应商提供的</w:t>
            </w:r>
            <w:proofErr w:type="gramStart"/>
            <w:r>
              <w:rPr>
                <w:rFonts w:ascii="仿宋" w:eastAsia="仿宋" w:hAnsi="仿宋" w:hint="eastAsia"/>
                <w:snapToGrid w:val="0"/>
              </w:rPr>
              <w:t>完整技术</w:t>
            </w:r>
            <w:proofErr w:type="gramEnd"/>
            <w:r>
              <w:rPr>
                <w:rFonts w:ascii="仿宋" w:eastAsia="仿宋" w:hAnsi="仿宋" w:hint="eastAsia"/>
                <w:snapToGrid w:val="0"/>
              </w:rPr>
              <w:t>方案比较各自方案的特点、自行设计相应的网络改造拓扑图、平面点位图、网络方案、现场勘察报告等综合评分：技术方案全面科学合理，针对性强的得</w:t>
            </w:r>
            <w:r>
              <w:rPr>
                <w:rFonts w:ascii="仿宋" w:eastAsia="仿宋" w:hAnsi="仿宋" w:hint="eastAsia"/>
                <w:snapToGrid w:val="0"/>
              </w:rPr>
              <w:t>5</w:t>
            </w:r>
            <w:r>
              <w:rPr>
                <w:rFonts w:ascii="仿宋" w:eastAsia="仿宋" w:hAnsi="仿宋" w:hint="eastAsia"/>
                <w:snapToGrid w:val="0"/>
              </w:rPr>
              <w:t>分；技术方案较为科学，针对性较强的得</w:t>
            </w:r>
            <w:r>
              <w:rPr>
                <w:rFonts w:ascii="仿宋" w:eastAsia="仿宋" w:hAnsi="仿宋" w:hint="eastAsia"/>
                <w:snapToGrid w:val="0"/>
              </w:rPr>
              <w:t>3</w:t>
            </w:r>
            <w:r>
              <w:rPr>
                <w:rFonts w:ascii="仿宋" w:eastAsia="仿宋" w:hAnsi="仿宋" w:hint="eastAsia"/>
                <w:snapToGrid w:val="0"/>
              </w:rPr>
              <w:t>分；没有相关内容的得</w:t>
            </w:r>
            <w:r>
              <w:rPr>
                <w:rFonts w:ascii="仿宋" w:eastAsia="仿宋" w:hAnsi="仿宋" w:hint="eastAsia"/>
                <w:snapToGrid w:val="0"/>
              </w:rPr>
              <w:t>0</w:t>
            </w:r>
            <w:r>
              <w:rPr>
                <w:rFonts w:ascii="仿宋" w:eastAsia="仿宋" w:hAnsi="仿宋" w:hint="eastAsia"/>
                <w:snapToGrid w:val="0"/>
              </w:rPr>
              <w:t>分。</w:t>
            </w:r>
          </w:p>
        </w:tc>
        <w:tc>
          <w:tcPr>
            <w:tcW w:w="772" w:type="dxa"/>
            <w:tcBorders>
              <w:top w:val="single" w:sz="4" w:space="0" w:color="auto"/>
              <w:left w:val="single" w:sz="4" w:space="0" w:color="auto"/>
              <w:right w:val="single" w:sz="4" w:space="0" w:color="auto"/>
            </w:tcBorders>
            <w:vAlign w:val="center"/>
          </w:tcPr>
          <w:p w14:paraId="72982624" w14:textId="77777777" w:rsidR="00F72A42" w:rsidRDefault="00346DEE">
            <w:pPr>
              <w:rPr>
                <w:rFonts w:ascii="仿宋" w:eastAsia="仿宋" w:hAnsi="仿宋"/>
              </w:rPr>
            </w:pPr>
            <w:r>
              <w:rPr>
                <w:rFonts w:ascii="仿宋" w:eastAsia="仿宋" w:hAnsi="仿宋" w:hint="eastAsia"/>
              </w:rPr>
              <w:t>5</w:t>
            </w:r>
          </w:p>
        </w:tc>
      </w:tr>
      <w:tr w:rsidR="00F72A42" w14:paraId="7298262B" w14:textId="77777777">
        <w:tc>
          <w:tcPr>
            <w:tcW w:w="630" w:type="dxa"/>
            <w:vMerge/>
            <w:tcBorders>
              <w:left w:val="single" w:sz="4" w:space="0" w:color="auto"/>
              <w:right w:val="single" w:sz="4" w:space="0" w:color="auto"/>
            </w:tcBorders>
            <w:vAlign w:val="center"/>
          </w:tcPr>
          <w:p w14:paraId="72982626" w14:textId="77777777" w:rsidR="00F72A42" w:rsidRDefault="00F72A42">
            <w:pPr>
              <w:rPr>
                <w:rFonts w:ascii="仿宋" w:eastAsia="仿宋" w:hAnsi="仿宋"/>
              </w:rPr>
            </w:pPr>
          </w:p>
        </w:tc>
        <w:tc>
          <w:tcPr>
            <w:tcW w:w="636" w:type="dxa"/>
            <w:vMerge/>
            <w:tcBorders>
              <w:left w:val="single" w:sz="4" w:space="0" w:color="auto"/>
              <w:right w:val="single" w:sz="4" w:space="0" w:color="auto"/>
            </w:tcBorders>
            <w:vAlign w:val="center"/>
          </w:tcPr>
          <w:p w14:paraId="72982627" w14:textId="77777777" w:rsidR="00F72A42" w:rsidRDefault="00F72A42">
            <w:pPr>
              <w:rPr>
                <w:rFonts w:ascii="仿宋" w:eastAsia="仿宋" w:hAnsi="仿宋"/>
              </w:rPr>
            </w:pPr>
          </w:p>
        </w:tc>
        <w:tc>
          <w:tcPr>
            <w:tcW w:w="857" w:type="dxa"/>
            <w:vMerge w:val="restart"/>
            <w:tcBorders>
              <w:left w:val="single" w:sz="4" w:space="0" w:color="auto"/>
              <w:right w:val="single" w:sz="4" w:space="0" w:color="auto"/>
            </w:tcBorders>
            <w:vAlign w:val="center"/>
          </w:tcPr>
          <w:p w14:paraId="72982628" w14:textId="77777777" w:rsidR="00F72A42" w:rsidRDefault="00346DEE">
            <w:pPr>
              <w:rPr>
                <w:rFonts w:ascii="仿宋" w:eastAsia="仿宋" w:hAnsi="仿宋"/>
                <w:snapToGrid w:val="0"/>
              </w:rPr>
            </w:pPr>
            <w:r>
              <w:rPr>
                <w:rFonts w:ascii="仿宋" w:eastAsia="仿宋" w:hAnsi="仿宋" w:hint="eastAsia"/>
                <w:snapToGrid w:val="0"/>
              </w:rPr>
              <w:t>项目实施方案</w:t>
            </w:r>
          </w:p>
        </w:tc>
        <w:tc>
          <w:tcPr>
            <w:tcW w:w="5401" w:type="dxa"/>
            <w:tcBorders>
              <w:left w:val="single" w:sz="4" w:space="0" w:color="auto"/>
              <w:bottom w:val="single" w:sz="4" w:space="0" w:color="auto"/>
              <w:right w:val="single" w:sz="4" w:space="0" w:color="auto"/>
            </w:tcBorders>
            <w:vAlign w:val="center"/>
          </w:tcPr>
          <w:p w14:paraId="72982629"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采购小组根据供应商为保障本项目的顺利实施制定的实施方案及措施等综合评分：提供的实施方案及措施全面、合理、完整的得</w:t>
            </w:r>
            <w:r>
              <w:rPr>
                <w:rFonts w:ascii="仿宋" w:eastAsia="仿宋" w:hAnsi="仿宋" w:hint="eastAsia"/>
                <w:snapToGrid w:val="0"/>
              </w:rPr>
              <w:t>5</w:t>
            </w:r>
            <w:r>
              <w:rPr>
                <w:rFonts w:ascii="仿宋" w:eastAsia="仿宋" w:hAnsi="仿宋" w:hint="eastAsia"/>
                <w:snapToGrid w:val="0"/>
              </w:rPr>
              <w:t>分；提供的实施方案及措施有漏洞的，方案可行性一般的得</w:t>
            </w:r>
            <w:r>
              <w:rPr>
                <w:rFonts w:ascii="仿宋" w:eastAsia="仿宋" w:hAnsi="仿宋" w:hint="eastAsia"/>
                <w:snapToGrid w:val="0"/>
              </w:rPr>
              <w:t>3</w:t>
            </w:r>
            <w:r>
              <w:rPr>
                <w:rFonts w:ascii="仿宋" w:eastAsia="仿宋" w:hAnsi="仿宋" w:hint="eastAsia"/>
                <w:snapToGrid w:val="0"/>
              </w:rPr>
              <w:t>分；没有相关内容的得</w:t>
            </w:r>
            <w:r>
              <w:rPr>
                <w:rFonts w:ascii="仿宋" w:eastAsia="仿宋" w:hAnsi="仿宋" w:hint="eastAsia"/>
                <w:snapToGrid w:val="0"/>
              </w:rPr>
              <w:t>0</w:t>
            </w:r>
            <w:r>
              <w:rPr>
                <w:rFonts w:ascii="仿宋" w:eastAsia="仿宋" w:hAnsi="仿宋" w:hint="eastAsia"/>
                <w:snapToGrid w:val="0"/>
              </w:rPr>
              <w:t>分。</w:t>
            </w:r>
          </w:p>
        </w:tc>
        <w:tc>
          <w:tcPr>
            <w:tcW w:w="772" w:type="dxa"/>
            <w:tcBorders>
              <w:top w:val="single" w:sz="4" w:space="0" w:color="auto"/>
              <w:left w:val="single" w:sz="4" w:space="0" w:color="auto"/>
              <w:bottom w:val="single" w:sz="4" w:space="0" w:color="auto"/>
              <w:right w:val="single" w:sz="4" w:space="0" w:color="auto"/>
            </w:tcBorders>
            <w:vAlign w:val="center"/>
          </w:tcPr>
          <w:p w14:paraId="7298262A" w14:textId="77777777" w:rsidR="00F72A42" w:rsidRDefault="00346DEE">
            <w:pPr>
              <w:rPr>
                <w:rFonts w:ascii="仿宋" w:eastAsia="仿宋" w:hAnsi="仿宋"/>
              </w:rPr>
            </w:pPr>
            <w:r>
              <w:rPr>
                <w:rFonts w:ascii="仿宋" w:eastAsia="仿宋" w:hAnsi="仿宋" w:hint="eastAsia"/>
              </w:rPr>
              <w:t>5</w:t>
            </w:r>
          </w:p>
        </w:tc>
      </w:tr>
      <w:tr w:rsidR="00F72A42" w14:paraId="72982631" w14:textId="77777777">
        <w:tc>
          <w:tcPr>
            <w:tcW w:w="630" w:type="dxa"/>
            <w:vMerge/>
            <w:tcBorders>
              <w:left w:val="single" w:sz="4" w:space="0" w:color="auto"/>
              <w:right w:val="single" w:sz="4" w:space="0" w:color="auto"/>
            </w:tcBorders>
            <w:vAlign w:val="center"/>
          </w:tcPr>
          <w:p w14:paraId="7298262C" w14:textId="77777777" w:rsidR="00F72A42" w:rsidRDefault="00F72A42">
            <w:pPr>
              <w:rPr>
                <w:rFonts w:ascii="仿宋" w:eastAsia="仿宋" w:hAnsi="仿宋"/>
              </w:rPr>
            </w:pPr>
          </w:p>
        </w:tc>
        <w:tc>
          <w:tcPr>
            <w:tcW w:w="636" w:type="dxa"/>
            <w:vMerge/>
            <w:tcBorders>
              <w:left w:val="single" w:sz="4" w:space="0" w:color="auto"/>
              <w:right w:val="single" w:sz="4" w:space="0" w:color="auto"/>
            </w:tcBorders>
            <w:vAlign w:val="center"/>
          </w:tcPr>
          <w:p w14:paraId="7298262D" w14:textId="77777777" w:rsidR="00F72A42" w:rsidRDefault="00F72A42">
            <w:pPr>
              <w:rPr>
                <w:rFonts w:ascii="仿宋" w:eastAsia="仿宋" w:hAnsi="仿宋"/>
              </w:rPr>
            </w:pPr>
          </w:p>
        </w:tc>
        <w:tc>
          <w:tcPr>
            <w:tcW w:w="857" w:type="dxa"/>
            <w:vMerge/>
            <w:tcBorders>
              <w:left w:val="single" w:sz="4" w:space="0" w:color="auto"/>
              <w:right w:val="single" w:sz="4" w:space="0" w:color="auto"/>
            </w:tcBorders>
            <w:vAlign w:val="center"/>
          </w:tcPr>
          <w:p w14:paraId="7298262E" w14:textId="77777777" w:rsidR="00F72A42" w:rsidRDefault="00F72A42">
            <w:pPr>
              <w:rPr>
                <w:rFonts w:ascii="仿宋" w:eastAsia="仿宋" w:hAnsi="仿宋"/>
                <w:snapToGrid w:val="0"/>
              </w:rPr>
            </w:pPr>
          </w:p>
        </w:tc>
        <w:tc>
          <w:tcPr>
            <w:tcW w:w="5401" w:type="dxa"/>
            <w:tcBorders>
              <w:left w:val="single" w:sz="4" w:space="0" w:color="auto"/>
              <w:bottom w:val="single" w:sz="4" w:space="0" w:color="auto"/>
              <w:right w:val="single" w:sz="4" w:space="0" w:color="auto"/>
            </w:tcBorders>
            <w:vAlign w:val="center"/>
          </w:tcPr>
          <w:p w14:paraId="7298262F"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提供现场勘查记录证明的，得</w:t>
            </w:r>
            <w:r>
              <w:rPr>
                <w:rFonts w:ascii="仿宋" w:eastAsia="仿宋" w:hAnsi="仿宋" w:hint="eastAsia"/>
                <w:snapToGrid w:val="0"/>
              </w:rPr>
              <w:t>4</w:t>
            </w:r>
            <w:r>
              <w:rPr>
                <w:rFonts w:ascii="仿宋" w:eastAsia="仿宋" w:hAnsi="仿宋" w:hint="eastAsia"/>
                <w:snapToGrid w:val="0"/>
              </w:rPr>
              <w:t>分，未提供的不得分。</w:t>
            </w:r>
          </w:p>
        </w:tc>
        <w:tc>
          <w:tcPr>
            <w:tcW w:w="772" w:type="dxa"/>
            <w:tcBorders>
              <w:top w:val="single" w:sz="4" w:space="0" w:color="auto"/>
              <w:left w:val="single" w:sz="4" w:space="0" w:color="auto"/>
              <w:bottom w:val="single" w:sz="4" w:space="0" w:color="auto"/>
              <w:right w:val="single" w:sz="4" w:space="0" w:color="auto"/>
            </w:tcBorders>
            <w:vAlign w:val="center"/>
          </w:tcPr>
          <w:p w14:paraId="72982630" w14:textId="77777777" w:rsidR="00F72A42" w:rsidRDefault="00346DEE">
            <w:pPr>
              <w:rPr>
                <w:rFonts w:ascii="仿宋" w:eastAsia="仿宋" w:hAnsi="仿宋"/>
              </w:rPr>
            </w:pPr>
            <w:r>
              <w:rPr>
                <w:rFonts w:ascii="仿宋" w:eastAsia="仿宋" w:hAnsi="仿宋" w:hint="eastAsia"/>
              </w:rPr>
              <w:t>4</w:t>
            </w:r>
          </w:p>
        </w:tc>
      </w:tr>
      <w:tr w:rsidR="00F72A42" w14:paraId="72982637" w14:textId="77777777">
        <w:tc>
          <w:tcPr>
            <w:tcW w:w="630" w:type="dxa"/>
            <w:vMerge/>
            <w:tcBorders>
              <w:left w:val="single" w:sz="4" w:space="0" w:color="auto"/>
              <w:right w:val="single" w:sz="4" w:space="0" w:color="auto"/>
            </w:tcBorders>
            <w:vAlign w:val="center"/>
          </w:tcPr>
          <w:p w14:paraId="72982632" w14:textId="77777777" w:rsidR="00F72A42" w:rsidRDefault="00F72A42">
            <w:pPr>
              <w:rPr>
                <w:rFonts w:ascii="仿宋" w:eastAsia="仿宋" w:hAnsi="仿宋"/>
              </w:rPr>
            </w:pPr>
          </w:p>
        </w:tc>
        <w:tc>
          <w:tcPr>
            <w:tcW w:w="636" w:type="dxa"/>
            <w:vMerge/>
            <w:tcBorders>
              <w:left w:val="single" w:sz="4" w:space="0" w:color="auto"/>
              <w:right w:val="single" w:sz="4" w:space="0" w:color="auto"/>
            </w:tcBorders>
            <w:vAlign w:val="center"/>
          </w:tcPr>
          <w:p w14:paraId="72982633" w14:textId="77777777" w:rsidR="00F72A42" w:rsidRDefault="00F72A42">
            <w:pPr>
              <w:rPr>
                <w:rFonts w:ascii="仿宋" w:eastAsia="仿宋" w:hAnsi="仿宋"/>
              </w:rPr>
            </w:pPr>
          </w:p>
        </w:tc>
        <w:tc>
          <w:tcPr>
            <w:tcW w:w="857" w:type="dxa"/>
            <w:tcBorders>
              <w:left w:val="single" w:sz="4" w:space="0" w:color="auto"/>
              <w:right w:val="single" w:sz="4" w:space="0" w:color="auto"/>
            </w:tcBorders>
            <w:vAlign w:val="center"/>
          </w:tcPr>
          <w:p w14:paraId="72982634" w14:textId="77777777" w:rsidR="00F72A42" w:rsidRDefault="00346DEE">
            <w:pPr>
              <w:rPr>
                <w:rFonts w:ascii="仿宋" w:eastAsia="仿宋" w:hAnsi="仿宋"/>
                <w:snapToGrid w:val="0"/>
              </w:rPr>
            </w:pPr>
            <w:r>
              <w:rPr>
                <w:rFonts w:ascii="仿宋" w:eastAsia="仿宋" w:hAnsi="仿宋" w:hint="eastAsia"/>
                <w:snapToGrid w:val="0"/>
              </w:rPr>
              <w:t>售后服务承诺</w:t>
            </w:r>
          </w:p>
        </w:tc>
        <w:tc>
          <w:tcPr>
            <w:tcW w:w="5401" w:type="dxa"/>
            <w:tcBorders>
              <w:left w:val="single" w:sz="4" w:space="0" w:color="auto"/>
              <w:bottom w:val="single" w:sz="4" w:space="0" w:color="auto"/>
              <w:right w:val="single" w:sz="4" w:space="0" w:color="auto"/>
            </w:tcBorders>
            <w:vAlign w:val="center"/>
          </w:tcPr>
          <w:p w14:paraId="72982635" w14:textId="77777777" w:rsidR="00F72A42" w:rsidRDefault="00346DEE">
            <w:pPr>
              <w:ind w:firstLineChars="200" w:firstLine="420"/>
              <w:jc w:val="both"/>
              <w:rPr>
                <w:rFonts w:ascii="仿宋" w:eastAsia="仿宋" w:hAnsi="仿宋"/>
                <w:snapToGrid w:val="0"/>
              </w:rPr>
            </w:pPr>
            <w:r>
              <w:rPr>
                <w:rFonts w:ascii="仿宋" w:eastAsia="仿宋" w:hAnsi="仿宋" w:hint="eastAsia"/>
                <w:snapToGrid w:val="0"/>
              </w:rPr>
              <w:t>采购小组根据各供应商提供的售后保障服务计划、售后服务效率、故障解决方案、培训方案等方面综合评分：售后服务方案完善全面、科学规范、可操作性强的得</w:t>
            </w:r>
            <w:r>
              <w:rPr>
                <w:rFonts w:ascii="仿宋" w:eastAsia="仿宋" w:hAnsi="仿宋" w:hint="eastAsia"/>
                <w:snapToGrid w:val="0"/>
              </w:rPr>
              <w:t>5</w:t>
            </w:r>
            <w:r>
              <w:rPr>
                <w:rFonts w:ascii="仿宋" w:eastAsia="仿宋" w:hAnsi="仿宋" w:hint="eastAsia"/>
                <w:snapToGrid w:val="0"/>
              </w:rPr>
              <w:t>分；售后服务方案较为完善全面、科学规范、可操作性较强的得</w:t>
            </w:r>
            <w:r>
              <w:rPr>
                <w:rFonts w:ascii="仿宋" w:eastAsia="仿宋" w:hAnsi="仿宋" w:hint="eastAsia"/>
                <w:snapToGrid w:val="0"/>
              </w:rPr>
              <w:t>3</w:t>
            </w:r>
            <w:r>
              <w:rPr>
                <w:rFonts w:ascii="仿宋" w:eastAsia="仿宋" w:hAnsi="仿宋" w:hint="eastAsia"/>
                <w:snapToGrid w:val="0"/>
              </w:rPr>
              <w:t>分；没有相关内容的得</w:t>
            </w:r>
            <w:r>
              <w:rPr>
                <w:rFonts w:ascii="仿宋" w:eastAsia="仿宋" w:hAnsi="仿宋" w:hint="eastAsia"/>
                <w:snapToGrid w:val="0"/>
              </w:rPr>
              <w:t>0</w:t>
            </w:r>
            <w:r>
              <w:rPr>
                <w:rFonts w:ascii="仿宋" w:eastAsia="仿宋" w:hAnsi="仿宋" w:hint="eastAsia"/>
                <w:snapToGrid w:val="0"/>
              </w:rPr>
              <w:t>分。</w:t>
            </w:r>
          </w:p>
        </w:tc>
        <w:tc>
          <w:tcPr>
            <w:tcW w:w="772" w:type="dxa"/>
            <w:tcBorders>
              <w:top w:val="single" w:sz="4" w:space="0" w:color="auto"/>
              <w:left w:val="single" w:sz="4" w:space="0" w:color="auto"/>
              <w:bottom w:val="single" w:sz="4" w:space="0" w:color="auto"/>
              <w:right w:val="single" w:sz="4" w:space="0" w:color="auto"/>
            </w:tcBorders>
            <w:vAlign w:val="center"/>
          </w:tcPr>
          <w:p w14:paraId="72982636" w14:textId="77777777" w:rsidR="00F72A42" w:rsidRDefault="00346DEE">
            <w:pPr>
              <w:rPr>
                <w:rFonts w:ascii="仿宋" w:eastAsia="仿宋" w:hAnsi="仿宋"/>
              </w:rPr>
            </w:pPr>
            <w:r>
              <w:rPr>
                <w:rFonts w:ascii="仿宋" w:eastAsia="仿宋" w:hAnsi="仿宋" w:hint="eastAsia"/>
              </w:rPr>
              <w:t>5</w:t>
            </w:r>
          </w:p>
        </w:tc>
      </w:tr>
      <w:tr w:rsidR="00F72A42" w14:paraId="72982640" w14:textId="77777777">
        <w:trPr>
          <w:trHeight w:val="268"/>
        </w:trPr>
        <w:tc>
          <w:tcPr>
            <w:tcW w:w="630" w:type="dxa"/>
            <w:tcBorders>
              <w:top w:val="single" w:sz="4" w:space="0" w:color="auto"/>
              <w:left w:val="single" w:sz="4" w:space="0" w:color="auto"/>
              <w:bottom w:val="single" w:sz="4" w:space="0" w:color="auto"/>
              <w:right w:val="single" w:sz="4" w:space="0" w:color="auto"/>
            </w:tcBorders>
            <w:vAlign w:val="center"/>
          </w:tcPr>
          <w:p w14:paraId="72982638" w14:textId="77777777" w:rsidR="00F72A42" w:rsidRDefault="00346DEE">
            <w:pPr>
              <w:rPr>
                <w:rFonts w:ascii="仿宋" w:eastAsia="仿宋" w:hAnsi="仿宋"/>
              </w:rPr>
            </w:pPr>
            <w:r>
              <w:rPr>
                <w:rFonts w:ascii="仿宋" w:eastAsia="仿宋" w:hAnsi="仿宋" w:hint="eastAsia"/>
              </w:rPr>
              <w:t>3</w:t>
            </w:r>
          </w:p>
        </w:tc>
        <w:tc>
          <w:tcPr>
            <w:tcW w:w="636" w:type="dxa"/>
            <w:tcBorders>
              <w:top w:val="single" w:sz="4" w:space="0" w:color="auto"/>
              <w:left w:val="single" w:sz="4" w:space="0" w:color="auto"/>
              <w:bottom w:val="single" w:sz="4" w:space="0" w:color="auto"/>
              <w:right w:val="single" w:sz="4" w:space="0" w:color="auto"/>
            </w:tcBorders>
            <w:vAlign w:val="center"/>
          </w:tcPr>
          <w:p w14:paraId="72982639" w14:textId="34C063B3" w:rsidR="00F72A42" w:rsidRDefault="00346DEE">
            <w:pPr>
              <w:rPr>
                <w:rFonts w:ascii="仿宋" w:eastAsia="仿宋" w:hAnsi="仿宋"/>
              </w:rPr>
            </w:pPr>
            <w:r>
              <w:rPr>
                <w:rFonts w:ascii="仿宋" w:eastAsia="仿宋" w:hAnsi="仿宋" w:hint="eastAsia"/>
              </w:rPr>
              <w:t>团队综合实力（</w:t>
            </w:r>
            <w:r>
              <w:rPr>
                <w:rFonts w:ascii="仿宋" w:eastAsia="仿宋" w:hAnsi="仿宋" w:hint="eastAsia"/>
              </w:rPr>
              <w:t>1</w:t>
            </w:r>
            <w:r w:rsidR="007E2229">
              <w:rPr>
                <w:rFonts w:ascii="仿宋" w:eastAsia="仿宋" w:hAnsi="仿宋"/>
              </w:rPr>
              <w:t>4</w:t>
            </w:r>
            <w:r>
              <w:rPr>
                <w:rFonts w:ascii="仿宋" w:eastAsia="仿宋" w:hAnsi="仿宋" w:hint="eastAsia"/>
              </w:rPr>
              <w:t>分）</w:t>
            </w:r>
          </w:p>
        </w:tc>
        <w:tc>
          <w:tcPr>
            <w:tcW w:w="6258" w:type="dxa"/>
            <w:gridSpan w:val="2"/>
            <w:tcBorders>
              <w:top w:val="single" w:sz="4" w:space="0" w:color="auto"/>
              <w:left w:val="single" w:sz="4" w:space="0" w:color="auto"/>
              <w:bottom w:val="single" w:sz="4" w:space="0" w:color="auto"/>
              <w:right w:val="single" w:sz="4" w:space="0" w:color="auto"/>
            </w:tcBorders>
            <w:vAlign w:val="center"/>
          </w:tcPr>
          <w:p w14:paraId="7298263A" w14:textId="77777777" w:rsidR="00F72A42" w:rsidRDefault="00346DEE">
            <w:pPr>
              <w:ind w:firstLineChars="200" w:firstLine="420"/>
              <w:jc w:val="left"/>
              <w:rPr>
                <w:rFonts w:ascii="仿宋" w:eastAsia="仿宋" w:hAnsi="仿宋"/>
                <w:snapToGrid w:val="0"/>
              </w:rPr>
            </w:pPr>
            <w:r>
              <w:rPr>
                <w:rFonts w:ascii="仿宋" w:eastAsia="仿宋" w:hAnsi="仿宋" w:hint="eastAsia"/>
                <w:snapToGrid w:val="0"/>
              </w:rPr>
              <w:t>根据供应商对本项目所安排的人员技术力量进行打分：</w:t>
            </w:r>
          </w:p>
          <w:p w14:paraId="7298263B" w14:textId="49A7606F" w:rsidR="00F72A42" w:rsidRDefault="00346DEE">
            <w:pPr>
              <w:ind w:firstLineChars="200" w:firstLine="420"/>
              <w:jc w:val="left"/>
              <w:rPr>
                <w:rFonts w:ascii="仿宋" w:eastAsia="仿宋" w:hAnsi="仿宋"/>
                <w:snapToGrid w:val="0"/>
              </w:rPr>
            </w:pPr>
            <w:r>
              <w:rPr>
                <w:rFonts w:ascii="仿宋" w:eastAsia="仿宋" w:hAnsi="仿宋" w:hint="eastAsia"/>
                <w:snapToGrid w:val="0"/>
              </w:rPr>
              <w:t>1</w:t>
            </w:r>
            <w:r>
              <w:rPr>
                <w:rFonts w:ascii="仿宋" w:eastAsia="仿宋" w:hAnsi="仿宋" w:hint="eastAsia"/>
                <w:snapToGrid w:val="0"/>
              </w:rPr>
              <w:t>、供应商需配备针对本项目的项目经理（限</w:t>
            </w:r>
            <w:r>
              <w:rPr>
                <w:rFonts w:ascii="仿宋" w:eastAsia="仿宋" w:hAnsi="仿宋" w:hint="eastAsia"/>
                <w:snapToGrid w:val="0"/>
              </w:rPr>
              <w:t>1</w:t>
            </w:r>
            <w:r>
              <w:rPr>
                <w:rFonts w:ascii="仿宋" w:eastAsia="仿宋" w:hAnsi="仿宋" w:hint="eastAsia"/>
                <w:snapToGrid w:val="0"/>
              </w:rPr>
              <w:t>人），该项目经理具有计算机技术与软件专业技术资格（水平）证书（信息系统项目管理师或网络规划设计师）的</w:t>
            </w:r>
            <w:r>
              <w:rPr>
                <w:rFonts w:ascii="仿宋" w:eastAsia="仿宋" w:hAnsi="仿宋" w:hint="eastAsia"/>
                <w:snapToGrid w:val="0"/>
              </w:rPr>
              <w:t>,</w:t>
            </w:r>
            <w:r>
              <w:rPr>
                <w:rFonts w:ascii="仿宋" w:eastAsia="仿宋" w:hAnsi="仿宋" w:hint="eastAsia"/>
                <w:snapToGrid w:val="0"/>
              </w:rPr>
              <w:t>具有</w:t>
            </w:r>
            <w:r w:rsidR="00941770">
              <w:rPr>
                <w:rFonts w:ascii="仿宋" w:eastAsia="仿宋" w:hAnsi="仿宋" w:hint="eastAsia"/>
                <w:snapToGrid w:val="0"/>
              </w:rPr>
              <w:t>该</w:t>
            </w:r>
            <w:r>
              <w:rPr>
                <w:rFonts w:ascii="仿宋" w:eastAsia="仿宋" w:hAnsi="仿宋" w:hint="eastAsia"/>
                <w:snapToGrid w:val="0"/>
              </w:rPr>
              <w:t>类证书得</w:t>
            </w:r>
            <w:r>
              <w:rPr>
                <w:rFonts w:ascii="仿宋" w:eastAsia="仿宋" w:hAnsi="仿宋" w:hint="eastAsia"/>
                <w:snapToGrid w:val="0"/>
              </w:rPr>
              <w:t>2</w:t>
            </w:r>
            <w:r>
              <w:rPr>
                <w:rFonts w:ascii="仿宋" w:eastAsia="仿宋" w:hAnsi="仿宋" w:hint="eastAsia"/>
                <w:snapToGrid w:val="0"/>
              </w:rPr>
              <w:t>分，</w:t>
            </w:r>
            <w:r w:rsidR="00941770">
              <w:rPr>
                <w:rFonts w:ascii="仿宋" w:eastAsia="仿宋" w:hAnsi="仿宋" w:hint="eastAsia"/>
                <w:snapToGrid w:val="0"/>
              </w:rPr>
              <w:t>没有</w:t>
            </w:r>
            <w:r w:rsidR="00C42F8E">
              <w:rPr>
                <w:rFonts w:ascii="仿宋" w:eastAsia="仿宋" w:hAnsi="仿宋" w:hint="eastAsia"/>
                <w:snapToGrid w:val="0"/>
              </w:rPr>
              <w:t>的</w:t>
            </w:r>
            <w:r w:rsidR="00941770">
              <w:rPr>
                <w:rFonts w:ascii="仿宋" w:eastAsia="仿宋" w:hAnsi="仿宋" w:hint="eastAsia"/>
                <w:snapToGrid w:val="0"/>
              </w:rPr>
              <w:t>不得</w:t>
            </w:r>
            <w:r>
              <w:rPr>
                <w:rFonts w:ascii="仿宋" w:eastAsia="仿宋" w:hAnsi="仿宋" w:hint="eastAsia"/>
                <w:snapToGrid w:val="0"/>
              </w:rPr>
              <w:t>分。</w:t>
            </w:r>
          </w:p>
          <w:p w14:paraId="7298263C" w14:textId="77777777" w:rsidR="00F72A42" w:rsidRDefault="00346DEE">
            <w:pPr>
              <w:ind w:firstLineChars="200" w:firstLine="420"/>
              <w:jc w:val="left"/>
              <w:rPr>
                <w:rFonts w:ascii="仿宋" w:eastAsia="仿宋" w:hAnsi="仿宋"/>
                <w:snapToGrid w:val="0"/>
              </w:rPr>
            </w:pPr>
            <w:r>
              <w:rPr>
                <w:rFonts w:ascii="仿宋" w:eastAsia="仿宋" w:hAnsi="仿宋" w:hint="eastAsia"/>
                <w:snapToGrid w:val="0"/>
              </w:rPr>
              <w:lastRenderedPageBreak/>
              <w:t>2</w:t>
            </w:r>
            <w:r>
              <w:rPr>
                <w:rFonts w:ascii="仿宋" w:eastAsia="仿宋" w:hAnsi="仿宋" w:hint="eastAsia"/>
                <w:snapToGrid w:val="0"/>
              </w:rPr>
              <w:t>、供应商需配备针对本项目的技术负责人（限</w:t>
            </w:r>
            <w:r>
              <w:rPr>
                <w:rFonts w:ascii="仿宋" w:eastAsia="仿宋" w:hAnsi="仿宋" w:hint="eastAsia"/>
                <w:snapToGrid w:val="0"/>
              </w:rPr>
              <w:t>1</w:t>
            </w:r>
            <w:r>
              <w:rPr>
                <w:rFonts w:ascii="仿宋" w:eastAsia="仿宋" w:hAnsi="仿宋" w:hint="eastAsia"/>
                <w:snapToGrid w:val="0"/>
              </w:rPr>
              <w:t>人），具有计算机技术与软件专业技术资格（水平）证书（网络规划设计师或网络工程师）、</w:t>
            </w:r>
            <w:r>
              <w:rPr>
                <w:rFonts w:ascii="仿宋" w:eastAsia="仿宋" w:hAnsi="仿宋"/>
                <w:snapToGrid w:val="0"/>
              </w:rPr>
              <w:t>H3CIE</w:t>
            </w:r>
            <w:r>
              <w:rPr>
                <w:rFonts w:ascii="仿宋" w:eastAsia="仿宋" w:hAnsi="仿宋" w:hint="eastAsia"/>
                <w:snapToGrid w:val="0"/>
              </w:rPr>
              <w:t>、</w:t>
            </w:r>
            <w:r>
              <w:rPr>
                <w:rFonts w:ascii="仿宋" w:eastAsia="仿宋" w:hAnsi="仿宋"/>
                <w:snapToGrid w:val="0"/>
              </w:rPr>
              <w:t>HCIE</w:t>
            </w:r>
            <w:r>
              <w:rPr>
                <w:rFonts w:ascii="仿宋" w:eastAsia="仿宋" w:hAnsi="仿宋" w:hint="eastAsia"/>
                <w:snapToGrid w:val="0"/>
              </w:rPr>
              <w:t>、</w:t>
            </w:r>
            <w:r>
              <w:rPr>
                <w:rFonts w:ascii="仿宋" w:eastAsia="仿宋" w:hAnsi="仿宋"/>
                <w:snapToGrid w:val="0"/>
              </w:rPr>
              <w:t>RCNP</w:t>
            </w:r>
            <w:r>
              <w:rPr>
                <w:rFonts w:ascii="仿宋" w:eastAsia="仿宋" w:hAnsi="仿宋" w:hint="eastAsia"/>
                <w:snapToGrid w:val="0"/>
              </w:rPr>
              <w:t>证书的，</w:t>
            </w:r>
            <w:proofErr w:type="gramStart"/>
            <w:r>
              <w:rPr>
                <w:rFonts w:ascii="仿宋" w:eastAsia="仿宋" w:hAnsi="仿宋" w:hint="eastAsia"/>
                <w:snapToGrid w:val="0"/>
              </w:rPr>
              <w:t>每具有</w:t>
            </w:r>
            <w:proofErr w:type="gramEnd"/>
            <w:r>
              <w:rPr>
                <w:rFonts w:ascii="仿宋" w:eastAsia="仿宋" w:hAnsi="仿宋" w:hint="eastAsia"/>
                <w:snapToGrid w:val="0"/>
              </w:rPr>
              <w:t>1</w:t>
            </w:r>
            <w:r>
              <w:rPr>
                <w:rFonts w:ascii="仿宋" w:eastAsia="仿宋" w:hAnsi="仿宋" w:hint="eastAsia"/>
                <w:snapToGrid w:val="0"/>
              </w:rPr>
              <w:t>类证书得</w:t>
            </w:r>
            <w:r>
              <w:rPr>
                <w:rFonts w:ascii="仿宋" w:eastAsia="仿宋" w:hAnsi="仿宋" w:hint="eastAsia"/>
                <w:snapToGrid w:val="0"/>
              </w:rPr>
              <w:t>2</w:t>
            </w:r>
            <w:r>
              <w:rPr>
                <w:rFonts w:ascii="仿宋" w:eastAsia="仿宋" w:hAnsi="仿宋" w:hint="eastAsia"/>
                <w:snapToGrid w:val="0"/>
              </w:rPr>
              <w:t>分，最多</w:t>
            </w:r>
            <w:r>
              <w:rPr>
                <w:rFonts w:ascii="仿宋" w:eastAsia="仿宋" w:hAnsi="仿宋" w:hint="eastAsia"/>
                <w:snapToGrid w:val="0"/>
              </w:rPr>
              <w:t>6</w:t>
            </w:r>
            <w:r>
              <w:rPr>
                <w:rFonts w:ascii="仿宋" w:eastAsia="仿宋" w:hAnsi="仿宋" w:hint="eastAsia"/>
                <w:snapToGrid w:val="0"/>
              </w:rPr>
              <w:t>分。</w:t>
            </w:r>
          </w:p>
          <w:p w14:paraId="7298263D" w14:textId="77777777" w:rsidR="00F72A42" w:rsidRDefault="00346DEE">
            <w:pPr>
              <w:ind w:firstLineChars="200" w:firstLine="420"/>
              <w:jc w:val="left"/>
              <w:rPr>
                <w:rFonts w:ascii="仿宋" w:eastAsia="仿宋" w:hAnsi="仿宋"/>
                <w:snapToGrid w:val="0"/>
              </w:rPr>
            </w:pPr>
            <w:r>
              <w:rPr>
                <w:rFonts w:ascii="仿宋" w:eastAsia="仿宋" w:hAnsi="仿宋"/>
                <w:snapToGrid w:val="0"/>
              </w:rPr>
              <w:t>3</w:t>
            </w:r>
            <w:r>
              <w:rPr>
                <w:rFonts w:ascii="仿宋" w:eastAsia="仿宋" w:hAnsi="仿宋" w:hint="eastAsia"/>
                <w:snapToGrid w:val="0"/>
              </w:rPr>
              <w:t>、</w:t>
            </w:r>
            <w:bookmarkStart w:id="0" w:name="_Hlk155390437"/>
            <w:r>
              <w:rPr>
                <w:rFonts w:ascii="仿宋" w:eastAsia="仿宋" w:hAnsi="仿宋" w:hint="eastAsia"/>
                <w:snapToGrid w:val="0"/>
              </w:rPr>
              <w:t>供应商需为本项目配备足够的</w:t>
            </w:r>
            <w:bookmarkEnd w:id="0"/>
            <w:r>
              <w:rPr>
                <w:rFonts w:ascii="仿宋" w:eastAsia="仿宋" w:hAnsi="仿宋" w:hint="eastAsia"/>
                <w:snapToGrid w:val="0"/>
              </w:rPr>
              <w:t>项目实施人员（</w:t>
            </w:r>
            <w:proofErr w:type="gramStart"/>
            <w:r>
              <w:rPr>
                <w:rFonts w:ascii="仿宋" w:eastAsia="仿宋" w:hAnsi="仿宋" w:hint="eastAsia"/>
                <w:snapToGrid w:val="0"/>
              </w:rPr>
              <w:t>除项目</w:t>
            </w:r>
            <w:proofErr w:type="gramEnd"/>
            <w:r>
              <w:rPr>
                <w:rFonts w:ascii="仿宋" w:eastAsia="仿宋" w:hAnsi="仿宋" w:hint="eastAsia"/>
                <w:snapToGrid w:val="0"/>
              </w:rPr>
              <w:t>经理和技术负责人外），相关人员具有网络相关认证证书的（如</w:t>
            </w:r>
            <w:r>
              <w:rPr>
                <w:rFonts w:ascii="仿宋" w:eastAsia="仿宋" w:hAnsi="仿宋" w:hint="eastAsia"/>
                <w:snapToGrid w:val="0"/>
              </w:rPr>
              <w:t>H3CIE/ HCIE/RCN</w:t>
            </w:r>
            <w:r>
              <w:rPr>
                <w:rFonts w:ascii="仿宋" w:eastAsia="仿宋" w:hAnsi="仿宋" w:hint="eastAsia"/>
                <w:snapToGrid w:val="0"/>
              </w:rPr>
              <w:t>P</w:t>
            </w:r>
            <w:r>
              <w:rPr>
                <w:rFonts w:ascii="仿宋" w:eastAsia="仿宋" w:hAnsi="仿宋" w:hint="eastAsia"/>
                <w:snapToGrid w:val="0"/>
              </w:rPr>
              <w:t>等）得</w:t>
            </w:r>
            <w:r>
              <w:rPr>
                <w:rFonts w:ascii="仿宋" w:eastAsia="仿宋" w:hAnsi="仿宋" w:hint="eastAsia"/>
                <w:snapToGrid w:val="0"/>
              </w:rPr>
              <w:t>2</w:t>
            </w:r>
            <w:r>
              <w:rPr>
                <w:rFonts w:ascii="仿宋" w:eastAsia="仿宋" w:hAnsi="仿宋" w:hint="eastAsia"/>
                <w:snapToGrid w:val="0"/>
              </w:rPr>
              <w:t>分，最多</w:t>
            </w:r>
            <w:r>
              <w:rPr>
                <w:rFonts w:ascii="仿宋" w:eastAsia="仿宋" w:hAnsi="仿宋" w:hint="eastAsia"/>
                <w:snapToGrid w:val="0"/>
              </w:rPr>
              <w:t>6</w:t>
            </w:r>
            <w:r>
              <w:rPr>
                <w:rFonts w:ascii="仿宋" w:eastAsia="仿宋" w:hAnsi="仿宋"/>
                <w:snapToGrid w:val="0"/>
              </w:rPr>
              <w:t>分</w:t>
            </w:r>
            <w:r>
              <w:rPr>
                <w:rFonts w:ascii="仿宋" w:eastAsia="仿宋" w:hAnsi="仿宋" w:hint="eastAsia"/>
                <w:snapToGrid w:val="0"/>
              </w:rPr>
              <w:t>。</w:t>
            </w:r>
            <w:r>
              <w:rPr>
                <w:rFonts w:ascii="仿宋" w:eastAsia="仿宋" w:hAnsi="仿宋" w:hint="eastAsia"/>
                <w:snapToGrid w:val="0"/>
              </w:rPr>
              <w:t>1</w:t>
            </w:r>
            <w:r>
              <w:rPr>
                <w:rFonts w:ascii="仿宋" w:eastAsia="仿宋" w:hAnsi="仿宋" w:hint="eastAsia"/>
                <w:snapToGrid w:val="0"/>
              </w:rPr>
              <w:t>人多证不重复计分。</w:t>
            </w:r>
          </w:p>
          <w:p w14:paraId="7298263E" w14:textId="77777777" w:rsidR="00F72A42" w:rsidRDefault="00346DEE">
            <w:pPr>
              <w:ind w:firstLineChars="200" w:firstLine="420"/>
              <w:jc w:val="left"/>
              <w:rPr>
                <w:rFonts w:ascii="仿宋" w:eastAsia="仿宋" w:hAnsi="仿宋" w:cs="微软雅黑"/>
                <w:bCs/>
              </w:rPr>
            </w:pPr>
            <w:r>
              <w:rPr>
                <w:rFonts w:ascii="仿宋" w:eastAsia="仿宋" w:hAnsi="仿宋" w:hint="eastAsia"/>
                <w:snapToGrid w:val="0"/>
              </w:rPr>
              <w:t>注：以上资料均要求提供证书复印件（或官方网站截图）并加盖供应商公章，以及供应商为其在距离响应文件递交截止时间前</w:t>
            </w:r>
            <w:r>
              <w:rPr>
                <w:rFonts w:ascii="仿宋" w:eastAsia="仿宋" w:hAnsi="仿宋" w:hint="eastAsia"/>
                <w:snapToGrid w:val="0"/>
              </w:rPr>
              <w:t>6</w:t>
            </w:r>
            <w:r>
              <w:rPr>
                <w:rFonts w:ascii="仿宋" w:eastAsia="仿宋" w:hAnsi="仿宋" w:hint="eastAsia"/>
                <w:snapToGrid w:val="0"/>
              </w:rPr>
              <w:t>个月内任意</w:t>
            </w:r>
            <w:r>
              <w:rPr>
                <w:rFonts w:ascii="仿宋" w:eastAsia="仿宋" w:hAnsi="仿宋" w:hint="eastAsia"/>
                <w:snapToGrid w:val="0"/>
              </w:rPr>
              <w:t>1</w:t>
            </w:r>
            <w:r>
              <w:rPr>
                <w:rFonts w:ascii="仿宋" w:eastAsia="仿宋" w:hAnsi="仿宋" w:hint="eastAsia"/>
                <w:snapToGrid w:val="0"/>
              </w:rPr>
              <w:t>个月缴纳</w:t>
            </w:r>
            <w:proofErr w:type="gramStart"/>
            <w:r>
              <w:rPr>
                <w:rFonts w:ascii="仿宋" w:eastAsia="仿宋" w:hAnsi="仿宋" w:hint="eastAsia"/>
                <w:snapToGrid w:val="0"/>
              </w:rPr>
              <w:t>社保证明</w:t>
            </w:r>
            <w:proofErr w:type="gramEnd"/>
            <w:r>
              <w:rPr>
                <w:rFonts w:ascii="仿宋" w:eastAsia="仿宋" w:hAnsi="仿宋" w:hint="eastAsia"/>
                <w:snapToGrid w:val="0"/>
              </w:rPr>
              <w:t>材料。</w:t>
            </w:r>
          </w:p>
        </w:tc>
        <w:tc>
          <w:tcPr>
            <w:tcW w:w="772" w:type="dxa"/>
            <w:tcBorders>
              <w:top w:val="single" w:sz="4" w:space="0" w:color="auto"/>
              <w:left w:val="single" w:sz="4" w:space="0" w:color="auto"/>
              <w:bottom w:val="single" w:sz="4" w:space="0" w:color="auto"/>
              <w:right w:val="single" w:sz="4" w:space="0" w:color="auto"/>
            </w:tcBorders>
            <w:vAlign w:val="center"/>
          </w:tcPr>
          <w:p w14:paraId="7298263F" w14:textId="2B37C202" w:rsidR="00F72A42" w:rsidRDefault="00346DEE">
            <w:pPr>
              <w:rPr>
                <w:rFonts w:ascii="仿宋" w:eastAsia="仿宋" w:hAnsi="仿宋"/>
              </w:rPr>
            </w:pPr>
            <w:r>
              <w:rPr>
                <w:rFonts w:ascii="仿宋" w:eastAsia="仿宋" w:hAnsi="仿宋" w:hint="eastAsia"/>
              </w:rPr>
              <w:lastRenderedPageBreak/>
              <w:t>1</w:t>
            </w:r>
            <w:r w:rsidR="007E2229">
              <w:rPr>
                <w:rFonts w:ascii="仿宋" w:eastAsia="仿宋" w:hAnsi="仿宋"/>
              </w:rPr>
              <w:t>4</w:t>
            </w:r>
          </w:p>
        </w:tc>
      </w:tr>
      <w:tr w:rsidR="00EA3BF6" w14:paraId="72982645" w14:textId="77777777">
        <w:tc>
          <w:tcPr>
            <w:tcW w:w="630" w:type="dxa"/>
            <w:vMerge w:val="restart"/>
            <w:tcBorders>
              <w:top w:val="single" w:sz="4" w:space="0" w:color="auto"/>
              <w:left w:val="single" w:sz="4" w:space="0" w:color="auto"/>
              <w:right w:val="single" w:sz="4" w:space="0" w:color="auto"/>
            </w:tcBorders>
            <w:vAlign w:val="center"/>
          </w:tcPr>
          <w:p w14:paraId="72982641" w14:textId="77777777" w:rsidR="00EA3BF6" w:rsidRDefault="00EA3BF6">
            <w:pPr>
              <w:rPr>
                <w:rFonts w:ascii="仿宋" w:eastAsia="仿宋" w:hAnsi="仿宋"/>
              </w:rPr>
            </w:pPr>
            <w:r>
              <w:rPr>
                <w:rFonts w:ascii="仿宋" w:eastAsia="仿宋" w:hAnsi="仿宋" w:hint="eastAsia"/>
              </w:rPr>
              <w:t>4</w:t>
            </w:r>
          </w:p>
        </w:tc>
        <w:tc>
          <w:tcPr>
            <w:tcW w:w="636" w:type="dxa"/>
            <w:vMerge w:val="restart"/>
            <w:tcBorders>
              <w:top w:val="single" w:sz="4" w:space="0" w:color="auto"/>
              <w:left w:val="single" w:sz="4" w:space="0" w:color="auto"/>
              <w:right w:val="single" w:sz="4" w:space="0" w:color="auto"/>
            </w:tcBorders>
            <w:vAlign w:val="center"/>
          </w:tcPr>
          <w:p w14:paraId="72982642" w14:textId="2D108FA6" w:rsidR="00EA3BF6" w:rsidRDefault="00EA3BF6">
            <w:pPr>
              <w:rPr>
                <w:rFonts w:ascii="仿宋" w:eastAsia="仿宋" w:hAnsi="仿宋"/>
              </w:rPr>
            </w:pPr>
            <w:r>
              <w:rPr>
                <w:rFonts w:ascii="仿宋" w:eastAsia="仿宋" w:hAnsi="仿宋" w:hint="eastAsia"/>
              </w:rPr>
              <w:t>商务部分（</w:t>
            </w:r>
            <w:r>
              <w:rPr>
                <w:rFonts w:ascii="仿宋" w:eastAsia="仿宋" w:hAnsi="仿宋"/>
              </w:rPr>
              <w:t>8</w:t>
            </w:r>
            <w:r>
              <w:rPr>
                <w:rFonts w:ascii="仿宋" w:eastAsia="仿宋" w:hAnsi="仿宋" w:hint="eastAsia"/>
              </w:rPr>
              <w:t>分）</w:t>
            </w:r>
          </w:p>
        </w:tc>
        <w:tc>
          <w:tcPr>
            <w:tcW w:w="6258" w:type="dxa"/>
            <w:gridSpan w:val="2"/>
            <w:tcBorders>
              <w:top w:val="single" w:sz="4" w:space="0" w:color="auto"/>
              <w:left w:val="single" w:sz="4" w:space="0" w:color="auto"/>
              <w:right w:val="single" w:sz="4" w:space="0" w:color="auto"/>
            </w:tcBorders>
            <w:vAlign w:val="center"/>
          </w:tcPr>
          <w:p w14:paraId="72982643" w14:textId="77777777" w:rsidR="00EA3BF6" w:rsidRDefault="00EA3BF6">
            <w:pPr>
              <w:ind w:firstLineChars="200" w:firstLine="420"/>
              <w:jc w:val="left"/>
              <w:rPr>
                <w:rFonts w:ascii="仿宋" w:eastAsia="仿宋" w:hAnsi="仿宋"/>
                <w:snapToGrid w:val="0"/>
              </w:rPr>
            </w:pPr>
            <w:r>
              <w:rPr>
                <w:rFonts w:ascii="仿宋" w:eastAsia="仿宋" w:hAnsi="仿宋" w:hint="eastAsia"/>
                <w:snapToGrid w:val="0"/>
              </w:rPr>
              <w:t>2022年6月1日至今（以签订合同日期为准），供应商实施的同类项目的成功案例，每提供一份合同得1分，最高得3分。</w:t>
            </w:r>
            <w:r>
              <w:rPr>
                <w:rFonts w:ascii="仿宋" w:eastAsia="仿宋" w:hAnsi="仿宋" w:cs="微软雅黑" w:hint="eastAsia"/>
                <w:bCs/>
              </w:rPr>
              <w:t>（提供项目合同复印件加盖公章）。</w:t>
            </w:r>
          </w:p>
        </w:tc>
        <w:tc>
          <w:tcPr>
            <w:tcW w:w="772" w:type="dxa"/>
            <w:tcBorders>
              <w:top w:val="single" w:sz="4" w:space="0" w:color="auto"/>
              <w:left w:val="single" w:sz="4" w:space="0" w:color="auto"/>
              <w:bottom w:val="single" w:sz="4" w:space="0" w:color="auto"/>
              <w:right w:val="single" w:sz="4" w:space="0" w:color="auto"/>
            </w:tcBorders>
            <w:vAlign w:val="center"/>
          </w:tcPr>
          <w:p w14:paraId="72982644" w14:textId="77777777" w:rsidR="00EA3BF6" w:rsidRDefault="00EA3BF6">
            <w:pPr>
              <w:rPr>
                <w:rFonts w:ascii="仿宋" w:eastAsia="仿宋" w:hAnsi="仿宋"/>
              </w:rPr>
            </w:pPr>
            <w:r>
              <w:rPr>
                <w:rFonts w:ascii="仿宋" w:eastAsia="仿宋" w:hAnsi="仿宋" w:hint="eastAsia"/>
              </w:rPr>
              <w:t>3</w:t>
            </w:r>
          </w:p>
        </w:tc>
      </w:tr>
      <w:tr w:rsidR="00EA3BF6" w14:paraId="7298264A" w14:textId="77777777">
        <w:tc>
          <w:tcPr>
            <w:tcW w:w="630" w:type="dxa"/>
            <w:vMerge/>
            <w:tcBorders>
              <w:left w:val="single" w:sz="4" w:space="0" w:color="auto"/>
              <w:right w:val="single" w:sz="4" w:space="0" w:color="auto"/>
            </w:tcBorders>
            <w:vAlign w:val="center"/>
          </w:tcPr>
          <w:p w14:paraId="72982646" w14:textId="77777777" w:rsidR="00EA3BF6" w:rsidRDefault="00EA3BF6">
            <w:pPr>
              <w:rPr>
                <w:rFonts w:ascii="仿宋" w:eastAsia="仿宋" w:hAnsi="仿宋"/>
              </w:rPr>
            </w:pPr>
          </w:p>
        </w:tc>
        <w:tc>
          <w:tcPr>
            <w:tcW w:w="636" w:type="dxa"/>
            <w:vMerge/>
            <w:tcBorders>
              <w:left w:val="single" w:sz="4" w:space="0" w:color="auto"/>
              <w:right w:val="single" w:sz="4" w:space="0" w:color="auto"/>
            </w:tcBorders>
            <w:vAlign w:val="center"/>
          </w:tcPr>
          <w:p w14:paraId="72982647" w14:textId="77777777" w:rsidR="00EA3BF6" w:rsidRDefault="00EA3BF6">
            <w:pPr>
              <w:rPr>
                <w:rFonts w:ascii="仿宋" w:eastAsia="仿宋" w:hAnsi="仿宋"/>
              </w:rPr>
            </w:pPr>
          </w:p>
        </w:tc>
        <w:tc>
          <w:tcPr>
            <w:tcW w:w="6258" w:type="dxa"/>
            <w:gridSpan w:val="2"/>
            <w:tcBorders>
              <w:top w:val="single" w:sz="4" w:space="0" w:color="auto"/>
              <w:left w:val="single" w:sz="4" w:space="0" w:color="auto"/>
              <w:right w:val="single" w:sz="4" w:space="0" w:color="auto"/>
            </w:tcBorders>
            <w:vAlign w:val="center"/>
          </w:tcPr>
          <w:p w14:paraId="72982648" w14:textId="77777777" w:rsidR="00EA3BF6" w:rsidRDefault="00EA3BF6">
            <w:pPr>
              <w:ind w:firstLineChars="200" w:firstLine="420"/>
              <w:jc w:val="left"/>
              <w:rPr>
                <w:rFonts w:ascii="仿宋" w:eastAsia="仿宋" w:hAnsi="仿宋"/>
                <w:snapToGrid w:val="0"/>
              </w:rPr>
            </w:pPr>
            <w:r>
              <w:rPr>
                <w:rFonts w:ascii="仿宋" w:eastAsia="仿宋" w:hAnsi="仿宋" w:hint="eastAsia"/>
                <w:snapToGrid w:val="0"/>
              </w:rPr>
              <w:t>供应商具有信息技术服务运行维护证书贰级及以上（ITSS）的得3分；三级或四级证书的得</w:t>
            </w:r>
            <w:r>
              <w:rPr>
                <w:rFonts w:ascii="仿宋" w:eastAsia="仿宋" w:hAnsi="仿宋"/>
                <w:snapToGrid w:val="0"/>
              </w:rPr>
              <w:t>2</w:t>
            </w:r>
            <w:r>
              <w:rPr>
                <w:rFonts w:ascii="仿宋" w:eastAsia="仿宋" w:hAnsi="仿宋" w:hint="eastAsia"/>
                <w:snapToGrid w:val="0"/>
              </w:rPr>
              <w:t>分，没有的不得分。（提供相关证书复印件加盖公章）</w:t>
            </w:r>
          </w:p>
        </w:tc>
        <w:tc>
          <w:tcPr>
            <w:tcW w:w="772" w:type="dxa"/>
            <w:tcBorders>
              <w:top w:val="single" w:sz="4" w:space="0" w:color="auto"/>
              <w:left w:val="single" w:sz="4" w:space="0" w:color="auto"/>
              <w:bottom w:val="single" w:sz="4" w:space="0" w:color="auto"/>
              <w:right w:val="single" w:sz="4" w:space="0" w:color="auto"/>
            </w:tcBorders>
            <w:vAlign w:val="center"/>
          </w:tcPr>
          <w:p w14:paraId="72982649" w14:textId="77777777" w:rsidR="00EA3BF6" w:rsidRDefault="00EA3BF6">
            <w:pPr>
              <w:rPr>
                <w:rFonts w:ascii="仿宋" w:eastAsia="仿宋" w:hAnsi="仿宋"/>
              </w:rPr>
            </w:pPr>
            <w:r>
              <w:rPr>
                <w:rFonts w:ascii="仿宋" w:eastAsia="仿宋" w:hAnsi="仿宋" w:hint="eastAsia"/>
              </w:rPr>
              <w:t>3</w:t>
            </w:r>
          </w:p>
        </w:tc>
      </w:tr>
      <w:tr w:rsidR="00EA3BF6" w14:paraId="7D7A8F89" w14:textId="77777777">
        <w:tc>
          <w:tcPr>
            <w:tcW w:w="630" w:type="dxa"/>
            <w:vMerge/>
            <w:tcBorders>
              <w:left w:val="single" w:sz="4" w:space="0" w:color="auto"/>
              <w:right w:val="single" w:sz="4" w:space="0" w:color="auto"/>
            </w:tcBorders>
            <w:vAlign w:val="center"/>
          </w:tcPr>
          <w:p w14:paraId="18F162CA" w14:textId="77777777" w:rsidR="00EA3BF6" w:rsidRDefault="00EA3BF6">
            <w:pPr>
              <w:rPr>
                <w:rFonts w:ascii="仿宋" w:eastAsia="仿宋" w:hAnsi="仿宋"/>
              </w:rPr>
            </w:pPr>
          </w:p>
        </w:tc>
        <w:tc>
          <w:tcPr>
            <w:tcW w:w="636" w:type="dxa"/>
            <w:vMerge/>
            <w:tcBorders>
              <w:left w:val="single" w:sz="4" w:space="0" w:color="auto"/>
              <w:right w:val="single" w:sz="4" w:space="0" w:color="auto"/>
            </w:tcBorders>
            <w:vAlign w:val="center"/>
          </w:tcPr>
          <w:p w14:paraId="7F679AF2" w14:textId="77777777" w:rsidR="00EA3BF6" w:rsidRDefault="00EA3BF6">
            <w:pPr>
              <w:rPr>
                <w:rFonts w:ascii="仿宋" w:eastAsia="仿宋" w:hAnsi="仿宋"/>
              </w:rPr>
            </w:pPr>
          </w:p>
        </w:tc>
        <w:tc>
          <w:tcPr>
            <w:tcW w:w="6258" w:type="dxa"/>
            <w:gridSpan w:val="2"/>
            <w:tcBorders>
              <w:top w:val="single" w:sz="4" w:space="0" w:color="auto"/>
              <w:left w:val="single" w:sz="4" w:space="0" w:color="auto"/>
              <w:right w:val="single" w:sz="4" w:space="0" w:color="auto"/>
            </w:tcBorders>
            <w:vAlign w:val="center"/>
          </w:tcPr>
          <w:p w14:paraId="44B045A0" w14:textId="6231C43D" w:rsidR="00EA3BF6" w:rsidRDefault="00EA3BF6">
            <w:pPr>
              <w:ind w:firstLineChars="200" w:firstLine="420"/>
              <w:jc w:val="left"/>
              <w:rPr>
                <w:rFonts w:ascii="仿宋" w:eastAsia="仿宋" w:hAnsi="仿宋" w:hint="eastAsia"/>
                <w:snapToGrid w:val="0"/>
              </w:rPr>
            </w:pPr>
            <w:r>
              <w:rPr>
                <w:rFonts w:ascii="仿宋" w:eastAsia="仿宋" w:hAnsi="仿宋" w:hint="eastAsia"/>
                <w:snapToGrid w:val="0"/>
              </w:rPr>
              <w:t>供应商提交的响应文件符合采购文件要求</w:t>
            </w:r>
            <w:r w:rsidR="00346DEE">
              <w:rPr>
                <w:rFonts w:ascii="仿宋" w:eastAsia="仿宋" w:hAnsi="仿宋" w:hint="eastAsia"/>
                <w:snapToGrid w:val="0"/>
              </w:rPr>
              <w:t>，</w:t>
            </w:r>
            <w:r w:rsidR="00346DEE" w:rsidRPr="00346DEE">
              <w:rPr>
                <w:rFonts w:ascii="仿宋" w:eastAsia="仿宋" w:hAnsi="仿宋" w:hint="eastAsia"/>
                <w:snapToGrid w:val="0"/>
              </w:rPr>
              <w:t>响应文件格式规范、内容齐全、易于查阅</w:t>
            </w:r>
            <w:r>
              <w:rPr>
                <w:rFonts w:ascii="仿宋" w:eastAsia="仿宋" w:hAnsi="仿宋" w:hint="eastAsia"/>
                <w:snapToGrid w:val="0"/>
              </w:rPr>
              <w:t>的得2分，没有的不得分。</w:t>
            </w:r>
          </w:p>
        </w:tc>
        <w:tc>
          <w:tcPr>
            <w:tcW w:w="772" w:type="dxa"/>
            <w:tcBorders>
              <w:top w:val="single" w:sz="4" w:space="0" w:color="auto"/>
              <w:left w:val="single" w:sz="4" w:space="0" w:color="auto"/>
              <w:bottom w:val="single" w:sz="4" w:space="0" w:color="auto"/>
              <w:right w:val="single" w:sz="4" w:space="0" w:color="auto"/>
            </w:tcBorders>
            <w:vAlign w:val="center"/>
          </w:tcPr>
          <w:p w14:paraId="396BF3F3" w14:textId="6F63AA25" w:rsidR="00EA3BF6" w:rsidRDefault="00EA3BF6">
            <w:pPr>
              <w:rPr>
                <w:rFonts w:ascii="仿宋" w:eastAsia="仿宋" w:hAnsi="仿宋" w:hint="eastAsia"/>
              </w:rPr>
            </w:pPr>
            <w:r>
              <w:rPr>
                <w:rFonts w:ascii="仿宋" w:eastAsia="仿宋" w:hAnsi="仿宋" w:hint="eastAsia"/>
              </w:rPr>
              <w:t>2</w:t>
            </w:r>
          </w:p>
        </w:tc>
      </w:tr>
      <w:tr w:rsidR="00F72A42" w14:paraId="7298264D" w14:textId="77777777">
        <w:trPr>
          <w:trHeight w:val="462"/>
        </w:trPr>
        <w:tc>
          <w:tcPr>
            <w:tcW w:w="7524" w:type="dxa"/>
            <w:gridSpan w:val="4"/>
            <w:tcBorders>
              <w:top w:val="single" w:sz="4" w:space="0" w:color="auto"/>
              <w:left w:val="single" w:sz="4" w:space="0" w:color="auto"/>
              <w:bottom w:val="single" w:sz="4" w:space="0" w:color="auto"/>
              <w:right w:val="single" w:sz="4" w:space="0" w:color="auto"/>
            </w:tcBorders>
            <w:vAlign w:val="center"/>
          </w:tcPr>
          <w:p w14:paraId="7298264B" w14:textId="77777777" w:rsidR="00F72A42" w:rsidRDefault="00346DEE">
            <w:pPr>
              <w:jc w:val="right"/>
              <w:rPr>
                <w:rFonts w:ascii="仿宋" w:eastAsia="仿宋" w:hAnsi="仿宋"/>
                <w:b/>
                <w:bCs/>
              </w:rPr>
            </w:pPr>
            <w:r>
              <w:rPr>
                <w:rFonts w:ascii="仿宋" w:eastAsia="仿宋" w:hAnsi="仿宋" w:hint="eastAsia"/>
                <w:b/>
                <w:bCs/>
              </w:rPr>
              <w:t>合计</w:t>
            </w:r>
          </w:p>
        </w:tc>
        <w:tc>
          <w:tcPr>
            <w:tcW w:w="772" w:type="dxa"/>
            <w:tcBorders>
              <w:top w:val="single" w:sz="4" w:space="0" w:color="auto"/>
              <w:left w:val="single" w:sz="4" w:space="0" w:color="auto"/>
              <w:bottom w:val="single" w:sz="4" w:space="0" w:color="auto"/>
              <w:right w:val="single" w:sz="4" w:space="0" w:color="auto"/>
            </w:tcBorders>
            <w:vAlign w:val="center"/>
          </w:tcPr>
          <w:p w14:paraId="7298264C" w14:textId="77777777" w:rsidR="00F72A42" w:rsidRDefault="00346DEE">
            <w:pPr>
              <w:rPr>
                <w:rFonts w:ascii="仿宋" w:eastAsia="仿宋" w:hAnsi="仿宋"/>
                <w:b/>
                <w:bCs/>
              </w:rPr>
            </w:pPr>
            <w:r>
              <w:rPr>
                <w:rFonts w:ascii="仿宋" w:eastAsia="仿宋" w:hAnsi="仿宋" w:hint="eastAsia"/>
                <w:b/>
                <w:bCs/>
              </w:rPr>
              <w:t>100</w:t>
            </w:r>
            <w:r>
              <w:rPr>
                <w:rFonts w:ascii="仿宋" w:eastAsia="仿宋" w:hAnsi="仿宋"/>
                <w:b/>
                <w:bCs/>
              </w:rPr>
              <w:t xml:space="preserve"> </w:t>
            </w:r>
          </w:p>
        </w:tc>
      </w:tr>
    </w:tbl>
    <w:p w14:paraId="7298264E" w14:textId="77777777" w:rsidR="00F72A42" w:rsidRDefault="00F72A42"/>
    <w:p w14:paraId="7298264F" w14:textId="77777777" w:rsidR="00F72A42" w:rsidRDefault="00346DEE">
      <w:pPr>
        <w:jc w:val="left"/>
        <w:rPr>
          <w:rFonts w:ascii="仿宋" w:eastAsia="仿宋" w:hAnsi="仿宋"/>
          <w:sz w:val="28"/>
          <w:szCs w:val="28"/>
        </w:rPr>
      </w:pPr>
      <w:r>
        <w:rPr>
          <w:rFonts w:ascii="仿宋" w:eastAsia="仿宋" w:hAnsi="仿宋" w:hint="eastAsia"/>
          <w:sz w:val="28"/>
          <w:szCs w:val="28"/>
        </w:rPr>
        <w:t>说明：所有认证、证明和业绩均以有效的证明文件的复印件为依据。</w:t>
      </w:r>
    </w:p>
    <w:sectPr w:rsidR="00F72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1YjBlYTU3NjQ0OWQwNzBiMjk3NDJlOGM5ZWQxZWQifQ=="/>
  </w:docVars>
  <w:rsids>
    <w:rsidRoot w:val="00247839"/>
    <w:rsid w:val="000F6F95"/>
    <w:rsid w:val="00101C72"/>
    <w:rsid w:val="00192B5A"/>
    <w:rsid w:val="001E6219"/>
    <w:rsid w:val="00247839"/>
    <w:rsid w:val="002611D7"/>
    <w:rsid w:val="002D45FC"/>
    <w:rsid w:val="00346DEE"/>
    <w:rsid w:val="004C6F81"/>
    <w:rsid w:val="004F442F"/>
    <w:rsid w:val="004F6750"/>
    <w:rsid w:val="00702909"/>
    <w:rsid w:val="00743B0C"/>
    <w:rsid w:val="007E2229"/>
    <w:rsid w:val="00915822"/>
    <w:rsid w:val="00941770"/>
    <w:rsid w:val="009434B1"/>
    <w:rsid w:val="00A60181"/>
    <w:rsid w:val="00AF5B85"/>
    <w:rsid w:val="00B2695B"/>
    <w:rsid w:val="00BE1CC3"/>
    <w:rsid w:val="00C42F8E"/>
    <w:rsid w:val="00C52291"/>
    <w:rsid w:val="00C71BDC"/>
    <w:rsid w:val="00C7538A"/>
    <w:rsid w:val="00D41D96"/>
    <w:rsid w:val="00D5205A"/>
    <w:rsid w:val="00D6398A"/>
    <w:rsid w:val="00E0467D"/>
    <w:rsid w:val="00E160E8"/>
    <w:rsid w:val="00E901B0"/>
    <w:rsid w:val="00EA3BF6"/>
    <w:rsid w:val="00F25899"/>
    <w:rsid w:val="00F72A42"/>
    <w:rsid w:val="00FB37AE"/>
    <w:rsid w:val="00FC2DE9"/>
    <w:rsid w:val="00FD095A"/>
    <w:rsid w:val="15A26033"/>
    <w:rsid w:val="42B42802"/>
    <w:rsid w:val="7727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2607"/>
  <w15:docId w15:val="{2142B699-5EC5-4CDC-98DD-26D6E5E4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Heaven Observer</dc:creator>
  <cp:lastModifiedBy>Heaven Observer</cp:lastModifiedBy>
  <cp:revision>12</cp:revision>
  <dcterms:created xsi:type="dcterms:W3CDTF">2024-05-23T04:58:00Z</dcterms:created>
  <dcterms:modified xsi:type="dcterms:W3CDTF">2024-05-28T00:25:00Z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81B9623FB1E746CC9CCC9C5D1DA7C7BF_13</vt:lpwstr>
  </property>
</Properties>
</file>